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0311CE" w:rsidRDefault="006C2C58" w:rsidP="001F73F4">
      <w:pPr>
        <w:rPr>
          <w:b/>
          <w:lang w:val="ru-RU"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14DACF31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proofErr w:type="spellStart"/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proofErr w:type="spellEnd"/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6111B132" w14:textId="218A38FC" w:rsidR="006C2C58" w:rsidRDefault="00E42078" w:rsidP="008323C0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2A0D4E">
        <w:rPr>
          <w:rFonts w:asciiTheme="minorHAnsi" w:hAnsiTheme="minorHAnsi"/>
          <w:lang w:val="ru-RU"/>
        </w:rPr>
        <w:t>о</w:t>
      </w:r>
      <w:r w:rsidR="008323C0">
        <w:rPr>
          <w:rFonts w:asciiTheme="minorHAnsi" w:hAnsiTheme="minorHAnsi"/>
          <w:lang w:val="ru-RU"/>
        </w:rPr>
        <w:t>бъекту:</w:t>
      </w:r>
    </w:p>
    <w:p w14:paraId="12FE6308" w14:textId="61CF7BF0" w:rsidR="008323C0" w:rsidRPr="009E5F53" w:rsidRDefault="008323C0" w:rsidP="008323C0">
      <w:pPr>
        <w:pStyle w:val="NoSpacing"/>
        <w:spacing w:before="40" w:after="40"/>
        <w:jc w:val="center"/>
        <w:rPr>
          <w:rFonts w:asciiTheme="minorHAnsi" w:hAnsiTheme="minorHAnsi"/>
          <w:b/>
          <w:color w:val="0070C0"/>
          <w:lang w:val="ru-RU"/>
        </w:rPr>
      </w:pPr>
      <w:r w:rsidRPr="009E5F53">
        <w:rPr>
          <w:rFonts w:asciiTheme="minorHAnsi" w:hAnsiTheme="minorHAnsi"/>
          <w:b/>
          <w:color w:val="0070C0"/>
          <w:lang w:val="ru-RU"/>
        </w:rPr>
        <w:t>Реконструкция здания</w:t>
      </w:r>
      <w:r w:rsidR="002A0D4E" w:rsidRPr="009E5F53">
        <w:rPr>
          <w:rFonts w:asciiTheme="minorHAnsi" w:hAnsiTheme="minorHAnsi"/>
          <w:b/>
          <w:color w:val="0070C0"/>
          <w:lang w:val="ru-RU"/>
        </w:rPr>
        <w:t xml:space="preserve"> (помещений)</w:t>
      </w:r>
      <w:r w:rsidRPr="009E5F53">
        <w:rPr>
          <w:rFonts w:asciiTheme="minorHAnsi" w:hAnsiTheme="minorHAnsi"/>
          <w:b/>
          <w:color w:val="0070C0"/>
          <w:lang w:val="ru-RU"/>
        </w:rPr>
        <w:t xml:space="preserve"> «R&amp;D </w:t>
      </w:r>
      <w:proofErr w:type="spellStart"/>
      <w:r w:rsidRPr="009E5F53">
        <w:rPr>
          <w:rFonts w:asciiTheme="minorHAnsi" w:hAnsiTheme="minorHAnsi"/>
          <w:b/>
          <w:color w:val="0070C0"/>
          <w:lang w:val="ru-RU"/>
        </w:rPr>
        <w:t>Ренова</w:t>
      </w:r>
      <w:proofErr w:type="spellEnd"/>
      <w:r w:rsidRPr="009E5F53">
        <w:rPr>
          <w:rFonts w:asciiTheme="minorHAnsi" w:hAnsiTheme="minorHAnsi"/>
          <w:b/>
          <w:color w:val="0070C0"/>
          <w:lang w:val="ru-RU"/>
        </w:rPr>
        <w:t>»</w:t>
      </w:r>
    </w:p>
    <w:p w14:paraId="4429E34D" w14:textId="77777777" w:rsidR="008323C0" w:rsidRPr="009E5F53" w:rsidRDefault="008323C0" w:rsidP="008323C0">
      <w:pPr>
        <w:pStyle w:val="NoSpacing"/>
        <w:spacing w:before="40" w:after="40"/>
        <w:jc w:val="center"/>
        <w:rPr>
          <w:rFonts w:asciiTheme="minorHAnsi" w:hAnsiTheme="minorHAnsi"/>
          <w:b/>
          <w:color w:val="0070C0"/>
          <w:lang w:val="ru-RU"/>
        </w:rPr>
      </w:pPr>
      <w:r w:rsidRPr="009E5F53">
        <w:rPr>
          <w:rFonts w:asciiTheme="minorHAnsi" w:hAnsiTheme="minorHAnsi"/>
          <w:b/>
          <w:color w:val="0070C0"/>
          <w:lang w:val="ru-RU"/>
        </w:rPr>
        <w:t>в целях размещения лаборатории Центра по добыче углеводородов "</w:t>
      </w:r>
      <w:proofErr w:type="spellStart"/>
      <w:r w:rsidRPr="009E5F53">
        <w:rPr>
          <w:rFonts w:asciiTheme="minorHAnsi" w:hAnsiTheme="minorHAnsi"/>
          <w:b/>
          <w:color w:val="0070C0"/>
          <w:lang w:val="ru-RU"/>
        </w:rPr>
        <w:t>Сколтех</w:t>
      </w:r>
      <w:proofErr w:type="spellEnd"/>
      <w:r w:rsidRPr="009E5F53">
        <w:rPr>
          <w:rFonts w:asciiTheme="minorHAnsi" w:hAnsiTheme="minorHAnsi"/>
          <w:b/>
          <w:color w:val="0070C0"/>
          <w:lang w:val="ru-RU"/>
        </w:rPr>
        <w:t>"</w:t>
      </w:r>
    </w:p>
    <w:p w14:paraId="1601E00F" w14:textId="77777777" w:rsidR="008323C0" w:rsidRPr="008323C0" w:rsidRDefault="008323C0" w:rsidP="008323C0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8323C0">
        <w:rPr>
          <w:rFonts w:asciiTheme="minorHAnsi" w:hAnsiTheme="minorHAnsi"/>
          <w:lang w:val="ru-RU"/>
        </w:rPr>
        <w:t>по адресу: Российская Федерация, г. Москва, территория инновационного центра</w:t>
      </w:r>
    </w:p>
    <w:p w14:paraId="437149CF" w14:textId="60FD662E" w:rsidR="008323C0" w:rsidRPr="007F044C" w:rsidRDefault="008323C0" w:rsidP="008323C0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8323C0">
        <w:rPr>
          <w:rFonts w:asciiTheme="minorHAnsi" w:hAnsiTheme="minorHAnsi"/>
          <w:lang w:val="ru-RU"/>
        </w:rPr>
        <w:t>«</w:t>
      </w:r>
      <w:proofErr w:type="spellStart"/>
      <w:r w:rsidRPr="008323C0">
        <w:rPr>
          <w:rFonts w:asciiTheme="minorHAnsi" w:hAnsiTheme="minorHAnsi"/>
          <w:lang w:val="ru-RU"/>
        </w:rPr>
        <w:t>Сколково</w:t>
      </w:r>
      <w:proofErr w:type="spellEnd"/>
      <w:r w:rsidRPr="008323C0">
        <w:rPr>
          <w:rFonts w:asciiTheme="minorHAnsi" w:hAnsiTheme="minorHAnsi"/>
          <w:lang w:val="ru-RU"/>
        </w:rPr>
        <w:t>», ул. Сикорского, д. 11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14:paraId="6EED1266" w14:textId="054D5303" w:rsidR="009A2B46" w:rsidRPr="006E159A" w:rsidRDefault="006E159A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6E159A">
        <w:rPr>
          <w:sz w:val="20"/>
          <w:szCs w:val="28"/>
          <w:lang w:val="ru-RU"/>
        </w:rPr>
        <w:t>121205, г. Москва, территория инновационного центра «</w:t>
      </w:r>
      <w:proofErr w:type="spellStart"/>
      <w:r w:rsidRPr="006E159A">
        <w:rPr>
          <w:sz w:val="20"/>
          <w:szCs w:val="28"/>
          <w:lang w:val="ru-RU"/>
        </w:rPr>
        <w:t>Сколково</w:t>
      </w:r>
      <w:proofErr w:type="spellEnd"/>
      <w:r w:rsidRPr="006E159A">
        <w:rPr>
          <w:sz w:val="20"/>
          <w:szCs w:val="28"/>
          <w:lang w:val="ru-RU"/>
        </w:rPr>
        <w:t>», Большой бульвар, д. 30 стр.1</w:t>
      </w:r>
    </w:p>
    <w:p w14:paraId="17E7D00A" w14:textId="77777777" w:rsidR="009A2B46" w:rsidRPr="006E159A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6F32EEE2" w:rsidR="006C2C58" w:rsidRPr="006E159A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9A2B46">
        <w:rPr>
          <w:rFonts w:asciiTheme="minorHAnsi" w:hAnsiTheme="minorHAnsi"/>
          <w:b/>
        </w:rPr>
        <w:t>20</w:t>
      </w:r>
      <w:r w:rsidR="006E159A">
        <w:rPr>
          <w:rFonts w:asciiTheme="minorHAnsi" w:hAnsiTheme="minorHAnsi"/>
          <w:b/>
        </w:rPr>
        <w:t>20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6D328B8" w14:textId="77777777" w:rsidR="006C2C58" w:rsidRDefault="00196F61" w:rsidP="001F73F4">
      <w:pPr>
        <w:rPr>
          <w:b/>
        </w:rPr>
      </w:pPr>
      <w:r>
        <w:rPr>
          <w:b/>
        </w:rPr>
        <w:br w:type="page"/>
      </w:r>
    </w:p>
    <w:p w14:paraId="6DCDC420" w14:textId="77777777" w:rsidR="001F73F4" w:rsidRPr="00066965" w:rsidRDefault="009A2B46" w:rsidP="001F73F4">
      <w:pPr>
        <w:rPr>
          <w:b/>
        </w:rPr>
      </w:pPr>
      <w:proofErr w:type="spellStart"/>
      <w:r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57D4B1FA" w14:textId="2336A93E" w:rsidR="006E159A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31033354" w:history="1">
        <w:r w:rsidR="006E159A" w:rsidRPr="00B65D6B">
          <w:rPr>
            <w:rStyle w:val="Hyperlink"/>
            <w:noProof/>
            <w:lang w:val="ru-RU"/>
          </w:rPr>
          <w:t xml:space="preserve">Раздел 1. </w:t>
        </w:r>
        <w:r w:rsidR="006E159A" w:rsidRPr="00B65D6B">
          <w:rPr>
            <w:rStyle w:val="Hyperlink"/>
            <w:rFonts w:eastAsia="Calibri" w:cs="Calibri"/>
            <w:noProof/>
            <w:lang w:val="ru-RU"/>
          </w:rPr>
          <w:t>ОБЩИЕ</w:t>
        </w:r>
        <w:r w:rsidR="006E159A" w:rsidRPr="00B65D6B">
          <w:rPr>
            <w:rStyle w:val="Hyperlink"/>
            <w:noProof/>
            <w:lang w:val="ru-RU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6E159A" w:rsidRPr="00B65D6B">
          <w:rPr>
            <w:rStyle w:val="Hyperlink"/>
            <w:noProof/>
            <w:lang w:val="ru-RU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/>
          </w:rPr>
          <w:t>О</w:t>
        </w:r>
        <w:r w:rsidR="006E159A" w:rsidRPr="00B65D6B">
          <w:rPr>
            <w:rStyle w:val="Hyperlink"/>
            <w:noProof/>
            <w:lang w:val="ru-RU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6E159A" w:rsidRPr="00B65D6B">
          <w:rPr>
            <w:rStyle w:val="Hyperlink"/>
            <w:noProof/>
            <w:lang w:val="ru-RU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6E159A" w:rsidRPr="00B65D6B">
          <w:rPr>
            <w:rStyle w:val="Hyperlink"/>
            <w:noProof/>
            <w:lang w:val="ru-RU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/>
          </w:rPr>
          <w:t>ЗАПРОСА</w:t>
        </w:r>
        <w:r w:rsidR="006E159A" w:rsidRPr="00B65D6B">
          <w:rPr>
            <w:rStyle w:val="Hyperlink"/>
            <w:noProof/>
            <w:lang w:val="ru-RU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_Toc31033354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4</w:t>
        </w:r>
        <w:r w:rsidR="006E159A">
          <w:rPr>
            <w:noProof/>
            <w:webHidden/>
          </w:rPr>
          <w:fldChar w:fldCharType="end"/>
        </w:r>
      </w:hyperlink>
    </w:p>
    <w:p w14:paraId="15BC9D83" w14:textId="3AA0CED2" w:rsidR="006E159A" w:rsidRDefault="008574D3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1033355" w:history="1">
        <w:r w:rsidR="006E159A" w:rsidRPr="00B65D6B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_Toc31033355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7</w:t>
        </w:r>
        <w:r w:rsidR="006E159A">
          <w:rPr>
            <w:noProof/>
            <w:webHidden/>
          </w:rPr>
          <w:fldChar w:fldCharType="end"/>
        </w:r>
      </w:hyperlink>
    </w:p>
    <w:p w14:paraId="7FF36E52" w14:textId="3EA85DD8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56" w:history="1"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6E159A" w:rsidRPr="00B65D6B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6E159A" w:rsidRPr="00B65D6B">
          <w:rPr>
            <w:rStyle w:val="Hyperlink"/>
            <w:noProof/>
            <w:lang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eastAsia="ar-SA"/>
          </w:rPr>
          <w:t>к</w:t>
        </w:r>
        <w:r w:rsidR="006E159A" w:rsidRPr="00B65D6B">
          <w:rPr>
            <w:rStyle w:val="Hyperlink"/>
            <w:noProof/>
            <w:lang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_Toc31033356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7</w:t>
        </w:r>
        <w:r w:rsidR="006E159A">
          <w:rPr>
            <w:noProof/>
            <w:webHidden/>
          </w:rPr>
          <w:fldChar w:fldCharType="end"/>
        </w:r>
      </w:hyperlink>
    </w:p>
    <w:p w14:paraId="38DC47C9" w14:textId="15BCB60E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57" w:history="1"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_Toc31033357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7</w:t>
        </w:r>
        <w:r w:rsidR="006E159A">
          <w:rPr>
            <w:noProof/>
            <w:webHidden/>
          </w:rPr>
          <w:fldChar w:fldCharType="end"/>
        </w:r>
      </w:hyperlink>
    </w:p>
    <w:p w14:paraId="75BAB791" w14:textId="728786AE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58" w:history="1"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6E159A" w:rsidRPr="00B65D6B">
          <w:rPr>
            <w:rStyle w:val="Hyperlink"/>
            <w:noProof/>
            <w:lang w:val="ru-RU" w:eastAsia="ar-SA"/>
          </w:rPr>
          <w:t xml:space="preserve">,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_Toc31033358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8</w:t>
        </w:r>
        <w:r w:rsidR="006E159A">
          <w:rPr>
            <w:noProof/>
            <w:webHidden/>
          </w:rPr>
          <w:fldChar w:fldCharType="end"/>
        </w:r>
      </w:hyperlink>
    </w:p>
    <w:p w14:paraId="172135CE" w14:textId="6AE18F99" w:rsidR="006E159A" w:rsidRDefault="008574D3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1033359" w:history="1">
        <w:r w:rsidR="006E159A" w:rsidRPr="00B65D6B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_Toc31033359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11</w:t>
        </w:r>
        <w:r w:rsidR="006E159A">
          <w:rPr>
            <w:noProof/>
            <w:webHidden/>
          </w:rPr>
          <w:fldChar w:fldCharType="end"/>
        </w:r>
      </w:hyperlink>
    </w:p>
    <w:p w14:paraId="7019EAB0" w14:textId="2921C1A6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60" w:history="1"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_Toc31033360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11</w:t>
        </w:r>
        <w:r w:rsidR="006E159A">
          <w:rPr>
            <w:noProof/>
            <w:webHidden/>
          </w:rPr>
          <w:fldChar w:fldCharType="end"/>
        </w:r>
      </w:hyperlink>
    </w:p>
    <w:p w14:paraId="2D4D4D63" w14:textId="6D03B75A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61" w:history="1"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_Toc31033361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11</w:t>
        </w:r>
        <w:r w:rsidR="006E159A">
          <w:rPr>
            <w:noProof/>
            <w:webHidden/>
          </w:rPr>
          <w:fldChar w:fldCharType="end"/>
        </w:r>
      </w:hyperlink>
    </w:p>
    <w:p w14:paraId="099E94BA" w14:textId="65F31498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62" w:history="1"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_Toc31033362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12</w:t>
        </w:r>
        <w:r w:rsidR="006E159A">
          <w:rPr>
            <w:noProof/>
            <w:webHidden/>
          </w:rPr>
          <w:fldChar w:fldCharType="end"/>
        </w:r>
      </w:hyperlink>
    </w:p>
    <w:p w14:paraId="23BC5B2B" w14:textId="0BA45A53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63" w:history="1"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_Toc31033363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12</w:t>
        </w:r>
        <w:r w:rsidR="006E159A">
          <w:rPr>
            <w:noProof/>
            <w:webHidden/>
          </w:rPr>
          <w:fldChar w:fldCharType="end"/>
        </w:r>
      </w:hyperlink>
    </w:p>
    <w:p w14:paraId="0C0251EC" w14:textId="153C1884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64" w:history="1">
        <w:r w:rsidR="006E159A" w:rsidRPr="00B65D6B">
          <w:rPr>
            <w:rStyle w:val="Hyperlink"/>
            <w:rFonts w:eastAsia="Calibri" w:cs="Calibri"/>
            <w:noProof/>
            <w:lang w:eastAsia="ar-SA"/>
          </w:rPr>
          <w:t>Общие</w:t>
        </w:r>
        <w:r w:rsidR="006E159A" w:rsidRPr="00B65D6B">
          <w:rPr>
            <w:rStyle w:val="Hyperlink"/>
            <w:noProof/>
            <w:lang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6E159A" w:rsidRPr="00B65D6B">
          <w:rPr>
            <w:rStyle w:val="Hyperlink"/>
            <w:noProof/>
            <w:lang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eastAsia="ar-SA"/>
          </w:rPr>
          <w:t>к</w:t>
        </w:r>
        <w:r w:rsidR="006E159A" w:rsidRPr="00B65D6B">
          <w:rPr>
            <w:rStyle w:val="Hyperlink"/>
            <w:noProof/>
            <w:lang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_Toc31033364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12</w:t>
        </w:r>
        <w:r w:rsidR="006E159A">
          <w:rPr>
            <w:noProof/>
            <w:webHidden/>
          </w:rPr>
          <w:fldChar w:fldCharType="end"/>
        </w:r>
      </w:hyperlink>
    </w:p>
    <w:p w14:paraId="500D8148" w14:textId="38115760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65" w:history="1">
        <w:r w:rsidR="006E159A" w:rsidRPr="00B65D6B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6E159A" w:rsidRPr="00B65D6B">
          <w:rPr>
            <w:rStyle w:val="Hyperlink"/>
            <w:noProof/>
            <w:lang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eastAsia="ar-SA"/>
          </w:rPr>
          <w:t>к</w:t>
        </w:r>
        <w:r w:rsidR="006E159A" w:rsidRPr="00B65D6B">
          <w:rPr>
            <w:rStyle w:val="Hyperlink"/>
            <w:noProof/>
            <w:lang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eastAsia="ar-SA"/>
          </w:rPr>
          <w:t>языку</w:t>
        </w:r>
        <w:r w:rsidR="006E159A" w:rsidRPr="00B65D6B">
          <w:rPr>
            <w:rStyle w:val="Hyperlink"/>
            <w:noProof/>
            <w:lang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_Toc31033365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13</w:t>
        </w:r>
        <w:r w:rsidR="006E159A">
          <w:rPr>
            <w:noProof/>
            <w:webHidden/>
          </w:rPr>
          <w:fldChar w:fldCharType="end"/>
        </w:r>
      </w:hyperlink>
    </w:p>
    <w:p w14:paraId="312589FD" w14:textId="2FAA5924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66" w:history="1"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_Toc31033366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14</w:t>
        </w:r>
        <w:r w:rsidR="006E159A">
          <w:rPr>
            <w:noProof/>
            <w:webHidden/>
          </w:rPr>
          <w:fldChar w:fldCharType="end"/>
        </w:r>
      </w:hyperlink>
    </w:p>
    <w:p w14:paraId="082B78CB" w14:textId="553FE73B" w:rsidR="006E159A" w:rsidRDefault="008574D3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1033367" w:history="1">
        <w:r w:rsidR="006E159A" w:rsidRPr="00B65D6B">
          <w:rPr>
            <w:rStyle w:val="Hyperlink"/>
            <w:noProof/>
            <w:lang w:val="ru-RU"/>
          </w:rPr>
          <w:t xml:space="preserve">Раздел 4.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_Toc31033367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15</w:t>
        </w:r>
        <w:r w:rsidR="006E159A">
          <w:rPr>
            <w:noProof/>
            <w:webHidden/>
          </w:rPr>
          <w:fldChar w:fldCharType="end"/>
        </w:r>
      </w:hyperlink>
    </w:p>
    <w:p w14:paraId="06C5BAF9" w14:textId="4E4F6802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68" w:history="1"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_Toc31033368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15</w:t>
        </w:r>
        <w:r w:rsidR="006E159A">
          <w:rPr>
            <w:noProof/>
            <w:webHidden/>
          </w:rPr>
          <w:fldChar w:fldCharType="end"/>
        </w:r>
      </w:hyperlink>
    </w:p>
    <w:p w14:paraId="6AA290E9" w14:textId="4A1D2F89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69" w:history="1">
        <w:r w:rsidR="006E159A" w:rsidRPr="00B65D6B">
          <w:rPr>
            <w:rStyle w:val="Hyperlink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 xml:space="preserve">и </w:t>
        </w:r>
        <w:r w:rsidR="006E159A" w:rsidRPr="00B65D6B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6E159A" w:rsidRPr="00B65D6B">
          <w:rPr>
            <w:rStyle w:val="Hyperlink"/>
            <w:noProof/>
            <w:lang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_Toc31033369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15</w:t>
        </w:r>
        <w:r w:rsidR="006E159A">
          <w:rPr>
            <w:noProof/>
            <w:webHidden/>
          </w:rPr>
          <w:fldChar w:fldCharType="end"/>
        </w:r>
      </w:hyperlink>
    </w:p>
    <w:p w14:paraId="799E2C28" w14:textId="72A7875E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70" w:history="1">
        <w:r w:rsidR="006E159A" w:rsidRPr="00B65D6B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6E159A" w:rsidRPr="00B65D6B">
          <w:rPr>
            <w:rStyle w:val="Hyperlink"/>
            <w:noProof/>
            <w:lang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_Toc31033370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16</w:t>
        </w:r>
        <w:r w:rsidR="006E159A">
          <w:rPr>
            <w:noProof/>
            <w:webHidden/>
          </w:rPr>
          <w:fldChar w:fldCharType="end"/>
        </w:r>
      </w:hyperlink>
    </w:p>
    <w:p w14:paraId="441101DA" w14:textId="430DF971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71" w:history="1"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_Toc31033371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16</w:t>
        </w:r>
        <w:r w:rsidR="006E159A">
          <w:rPr>
            <w:noProof/>
            <w:webHidden/>
          </w:rPr>
          <w:fldChar w:fldCharType="end"/>
        </w:r>
      </w:hyperlink>
    </w:p>
    <w:p w14:paraId="5B80E3D5" w14:textId="0F743306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72" w:history="1">
        <w:r w:rsidR="006E159A" w:rsidRPr="00B65D6B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6E159A" w:rsidRPr="00B65D6B">
          <w:rPr>
            <w:rStyle w:val="Hyperlink"/>
            <w:noProof/>
            <w:lang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_Toc31033372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16</w:t>
        </w:r>
        <w:r w:rsidR="006E159A">
          <w:rPr>
            <w:noProof/>
            <w:webHidden/>
          </w:rPr>
          <w:fldChar w:fldCharType="end"/>
        </w:r>
      </w:hyperlink>
    </w:p>
    <w:p w14:paraId="7AB141D6" w14:textId="19FFF673" w:rsidR="006E159A" w:rsidRDefault="008574D3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1033373" w:history="1">
        <w:r w:rsidR="006E159A" w:rsidRPr="00B65D6B">
          <w:rPr>
            <w:rStyle w:val="Hyperlink"/>
            <w:noProof/>
            <w:lang w:val="ru-RU"/>
          </w:rPr>
          <w:t xml:space="preserve">Раздел 5.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6E159A" w:rsidRPr="00B65D6B">
          <w:rPr>
            <w:rStyle w:val="Hyperlink"/>
            <w:noProof/>
            <w:lang w:val="ru-RU" w:eastAsia="ar-SA"/>
          </w:rPr>
          <w:t xml:space="preserve"> </w:t>
        </w:r>
        <w:r w:rsidR="006E159A" w:rsidRPr="00B65D6B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_Toc31033373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17</w:t>
        </w:r>
        <w:r w:rsidR="006E159A">
          <w:rPr>
            <w:noProof/>
            <w:webHidden/>
          </w:rPr>
          <w:fldChar w:fldCharType="end"/>
        </w:r>
      </w:hyperlink>
    </w:p>
    <w:p w14:paraId="7D379850" w14:textId="075B527A" w:rsidR="006E159A" w:rsidRDefault="008574D3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1033374" w:history="1">
        <w:r w:rsidR="006E159A" w:rsidRPr="00B65D6B">
          <w:rPr>
            <w:rStyle w:val="Hyperlink"/>
            <w:noProof/>
            <w:lang w:val="ru-RU"/>
          </w:rPr>
          <w:t xml:space="preserve">Раздел 6. </w:t>
        </w:r>
        <w:r w:rsidR="006E159A" w:rsidRPr="00B65D6B">
          <w:rPr>
            <w:rStyle w:val="Hyperlink"/>
            <w:noProof/>
          </w:rPr>
          <w:t>ГРАФИК ПРОВЕДЕНИЯ КОНКУРСА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_Toc31033374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18</w:t>
        </w:r>
        <w:r w:rsidR="006E159A">
          <w:rPr>
            <w:noProof/>
            <w:webHidden/>
          </w:rPr>
          <w:fldChar w:fldCharType="end"/>
        </w:r>
      </w:hyperlink>
    </w:p>
    <w:p w14:paraId="58DB32B7" w14:textId="1DFCFBD2" w:rsidR="006E159A" w:rsidRDefault="008574D3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1033375" w:history="1">
        <w:r w:rsidR="006E159A" w:rsidRPr="00B65D6B">
          <w:rPr>
            <w:rStyle w:val="Hyperlink"/>
            <w:noProof/>
            <w:lang w:val="ru-RU"/>
          </w:rPr>
          <w:t xml:space="preserve">Раздел 7. </w:t>
        </w:r>
        <w:r w:rsidR="006E159A" w:rsidRPr="00B65D6B">
          <w:rPr>
            <w:rStyle w:val="Hyperlink"/>
            <w:noProof/>
          </w:rPr>
          <w:t>КОНТАКТНЫЕ РЕКВИЗИТЫ ЗАКАЗЧИКА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_Toc31033375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19</w:t>
        </w:r>
        <w:r w:rsidR="006E159A">
          <w:rPr>
            <w:noProof/>
            <w:webHidden/>
          </w:rPr>
          <w:fldChar w:fldCharType="end"/>
        </w:r>
      </w:hyperlink>
    </w:p>
    <w:p w14:paraId="6C3587D8" w14:textId="5D9B1056" w:rsidR="006E159A" w:rsidRDefault="008574D3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1033376" w:history="1">
        <w:r w:rsidR="006E159A" w:rsidRPr="00B65D6B">
          <w:rPr>
            <w:rStyle w:val="Hyperlink"/>
            <w:noProof/>
            <w:lang w:val="ru-RU"/>
          </w:rPr>
          <w:t xml:space="preserve">Раздел 8. </w:t>
        </w:r>
        <w:r w:rsidR="006E159A" w:rsidRPr="00B65D6B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6E159A" w:rsidRPr="00B65D6B">
          <w:rPr>
            <w:rStyle w:val="Hyperlink"/>
            <w:noProof/>
            <w:lang w:eastAsia="ar-SA"/>
          </w:rPr>
          <w:t> </w:t>
        </w:r>
        <w:r w:rsidR="006E159A" w:rsidRPr="00B65D6B">
          <w:rPr>
            <w:rStyle w:val="Hyperlink"/>
            <w:noProof/>
            <w:lang w:val="ru-RU" w:eastAsia="ar-SA"/>
          </w:rPr>
          <w:t>ПРЕДЛОЖЕНИЕ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_Toc31033376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20</w:t>
        </w:r>
        <w:r w:rsidR="006E159A">
          <w:rPr>
            <w:noProof/>
            <w:webHidden/>
          </w:rPr>
          <w:fldChar w:fldCharType="end"/>
        </w:r>
      </w:hyperlink>
    </w:p>
    <w:p w14:paraId="5CA962DA" w14:textId="611CE021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77" w:history="1">
        <w:r w:rsidR="006E159A" w:rsidRPr="00B65D6B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_Toc31033377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20</w:t>
        </w:r>
        <w:r w:rsidR="006E159A">
          <w:rPr>
            <w:noProof/>
            <w:webHidden/>
          </w:rPr>
          <w:fldChar w:fldCharType="end"/>
        </w:r>
      </w:hyperlink>
    </w:p>
    <w:p w14:paraId="694228EC" w14:textId="5DCB9D20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78" w:history="1">
        <w:r w:rsidR="006E159A" w:rsidRPr="00B65D6B">
          <w:rPr>
            <w:rStyle w:val="Hyperlink"/>
            <w:noProof/>
            <w:lang w:eastAsia="ar-SA"/>
          </w:rPr>
          <w:t>Инструкции по заполнению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_Toc31033378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21</w:t>
        </w:r>
        <w:r w:rsidR="006E159A">
          <w:rPr>
            <w:noProof/>
            <w:webHidden/>
          </w:rPr>
          <w:fldChar w:fldCharType="end"/>
        </w:r>
      </w:hyperlink>
    </w:p>
    <w:p w14:paraId="2A28DCDF" w14:textId="7230D42A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79" w:history="1">
        <w:r w:rsidR="006E159A" w:rsidRPr="00B65D6B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_Toc31033379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22</w:t>
        </w:r>
        <w:r w:rsidR="006E159A">
          <w:rPr>
            <w:noProof/>
            <w:webHidden/>
          </w:rPr>
          <w:fldChar w:fldCharType="end"/>
        </w:r>
      </w:hyperlink>
    </w:p>
    <w:p w14:paraId="7CAE2981" w14:textId="045305A6" w:rsidR="006E159A" w:rsidRDefault="008574D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1033380" w:history="1">
        <w:r w:rsidR="006E159A" w:rsidRPr="00B65D6B">
          <w:rPr>
            <w:rStyle w:val="Hyperlink"/>
            <w:noProof/>
            <w:lang w:eastAsia="ar-SA"/>
          </w:rPr>
          <w:t>Инструкции по заполнению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_Toc31033380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24</w:t>
        </w:r>
        <w:r w:rsidR="006E159A">
          <w:rPr>
            <w:noProof/>
            <w:webHidden/>
          </w:rPr>
          <w:fldChar w:fldCharType="end"/>
        </w:r>
      </w:hyperlink>
    </w:p>
    <w:p w14:paraId="407B398B" w14:textId="7771ED21" w:rsidR="006E159A" w:rsidRDefault="008574D3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1033381" w:history="1">
        <w:r w:rsidR="006E159A" w:rsidRPr="00B65D6B">
          <w:rPr>
            <w:rStyle w:val="Hyperlink"/>
            <w:noProof/>
            <w:lang w:val="ru-RU"/>
          </w:rPr>
          <w:t>Раздел 9. Техническое задание (ПРОЕКТНАЯ ДОКУМЕНТАЦИЯ)</w:t>
        </w:r>
        <w:r w:rsidR="006E159A">
          <w:rPr>
            <w:noProof/>
            <w:webHidden/>
          </w:rPr>
          <w:tab/>
        </w:r>
        <w:r w:rsidR="006E159A">
          <w:rPr>
            <w:noProof/>
            <w:webHidden/>
          </w:rPr>
          <w:fldChar w:fldCharType="begin"/>
        </w:r>
        <w:r w:rsidR="006E159A">
          <w:rPr>
            <w:noProof/>
            <w:webHidden/>
          </w:rPr>
          <w:instrText xml:space="preserve"> PAGEREF _Toc31033381 \h </w:instrText>
        </w:r>
        <w:r w:rsidR="006E159A">
          <w:rPr>
            <w:noProof/>
            <w:webHidden/>
          </w:rPr>
        </w:r>
        <w:r w:rsidR="006E159A">
          <w:rPr>
            <w:noProof/>
            <w:webHidden/>
          </w:rPr>
          <w:fldChar w:fldCharType="separate"/>
        </w:r>
        <w:r w:rsidR="00AB06FA">
          <w:rPr>
            <w:noProof/>
            <w:webHidden/>
          </w:rPr>
          <w:t>25</w:t>
        </w:r>
        <w:r w:rsidR="006E159A">
          <w:rPr>
            <w:noProof/>
            <w:webHidden/>
          </w:rPr>
          <w:fldChar w:fldCharType="end"/>
        </w:r>
      </w:hyperlink>
    </w:p>
    <w:p w14:paraId="0F272311" w14:textId="3322C462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31033354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519E7B2A" w:rsidR="00ED53EB" w:rsidRPr="009E5F53" w:rsidRDefault="00750E10" w:rsidP="009E5F53">
      <w:pPr>
        <w:pStyle w:val="Style2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 xml:space="preserve">ВО </w:t>
      </w:r>
      <w:proofErr w:type="spellStart"/>
      <w:r w:rsidR="00DF1A44">
        <w:rPr>
          <w:sz w:val="24"/>
          <w:szCs w:val="24"/>
          <w:lang w:val="ru-RU"/>
        </w:rPr>
        <w:t>Сколковский</w:t>
      </w:r>
      <w:proofErr w:type="spellEnd"/>
      <w:r w:rsidR="00DF1A44">
        <w:rPr>
          <w:sz w:val="24"/>
          <w:szCs w:val="24"/>
          <w:lang w:val="ru-RU"/>
        </w:rPr>
        <w:t xml:space="preserve">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 xml:space="preserve">, </w:t>
      </w:r>
      <w:proofErr w:type="spellStart"/>
      <w:r w:rsidR="003D24BA">
        <w:rPr>
          <w:sz w:val="24"/>
          <w:szCs w:val="24"/>
          <w:lang w:val="ru-RU"/>
        </w:rPr>
        <w:t>Сколтех</w:t>
      </w:r>
      <w:proofErr w:type="spellEnd"/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 xml:space="preserve">) </w:t>
      </w:r>
      <w:r w:rsidR="00C77024">
        <w:rPr>
          <w:sz w:val="24"/>
          <w:szCs w:val="24"/>
          <w:lang w:val="ru-RU"/>
        </w:rPr>
        <w:t xml:space="preserve">с </w:t>
      </w:r>
      <w:proofErr w:type="spellStart"/>
      <w:r w:rsidR="00C77024">
        <w:rPr>
          <w:sz w:val="24"/>
          <w:szCs w:val="24"/>
          <w:lang w:val="ru-RU"/>
        </w:rPr>
        <w:t>Предквалификацией</w:t>
      </w:r>
      <w:proofErr w:type="spellEnd"/>
      <w:r w:rsidR="00C77024">
        <w:rPr>
          <w:sz w:val="24"/>
          <w:szCs w:val="24"/>
          <w:lang w:val="ru-RU"/>
        </w:rPr>
        <w:t xml:space="preserve">,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выполнение работ </w:t>
      </w:r>
      <w:r w:rsidR="00ED53EB" w:rsidRPr="00ED53EB">
        <w:rPr>
          <w:sz w:val="24"/>
          <w:szCs w:val="24"/>
          <w:lang w:val="ru-RU"/>
        </w:rPr>
        <w:t>по</w:t>
      </w:r>
      <w:r w:rsidR="008B4238" w:rsidRPr="00A734AB">
        <w:rPr>
          <w:sz w:val="24"/>
          <w:szCs w:val="24"/>
          <w:lang w:val="ru-RU"/>
        </w:rPr>
        <w:t xml:space="preserve"> </w:t>
      </w:r>
      <w:r w:rsidR="006A00C9">
        <w:rPr>
          <w:sz w:val="24"/>
          <w:szCs w:val="24"/>
          <w:lang w:val="ru-RU"/>
        </w:rPr>
        <w:t xml:space="preserve">объекту </w:t>
      </w:r>
      <w:r w:rsidR="006A00C9" w:rsidRPr="009E5F53">
        <w:rPr>
          <w:b/>
          <w:color w:val="0070C0"/>
          <w:sz w:val="24"/>
          <w:szCs w:val="24"/>
          <w:lang w:val="ru-RU"/>
        </w:rPr>
        <w:t xml:space="preserve">«Реконструкция здания «R&amp;D </w:t>
      </w:r>
      <w:proofErr w:type="spellStart"/>
      <w:r w:rsidR="006A00C9" w:rsidRPr="009E5F53">
        <w:rPr>
          <w:b/>
          <w:color w:val="0070C0"/>
          <w:sz w:val="24"/>
          <w:szCs w:val="24"/>
          <w:lang w:val="ru-RU"/>
        </w:rPr>
        <w:t>Ренова</w:t>
      </w:r>
      <w:proofErr w:type="spellEnd"/>
      <w:r w:rsidR="006A00C9" w:rsidRPr="009E5F53">
        <w:rPr>
          <w:b/>
          <w:color w:val="0070C0"/>
          <w:sz w:val="24"/>
          <w:szCs w:val="24"/>
          <w:lang w:val="ru-RU"/>
        </w:rPr>
        <w:t>» в целях размещения лаборатории Центра по добыче углеводородов "</w:t>
      </w:r>
      <w:proofErr w:type="spellStart"/>
      <w:r w:rsidR="006A00C9" w:rsidRPr="009E5F53">
        <w:rPr>
          <w:b/>
          <w:color w:val="0070C0"/>
          <w:sz w:val="24"/>
          <w:szCs w:val="24"/>
          <w:lang w:val="ru-RU"/>
        </w:rPr>
        <w:t>Сколтех</w:t>
      </w:r>
      <w:proofErr w:type="spellEnd"/>
      <w:r w:rsidR="006A00C9" w:rsidRPr="009E5F53">
        <w:rPr>
          <w:b/>
          <w:color w:val="0070C0"/>
          <w:sz w:val="24"/>
          <w:szCs w:val="24"/>
          <w:lang w:val="ru-RU"/>
        </w:rPr>
        <w:t>"</w:t>
      </w:r>
      <w:r w:rsidR="006A00C9" w:rsidRPr="009E5F53">
        <w:rPr>
          <w:color w:val="0070C0"/>
          <w:sz w:val="24"/>
          <w:szCs w:val="24"/>
          <w:lang w:val="ru-RU"/>
        </w:rPr>
        <w:t xml:space="preserve"> </w:t>
      </w:r>
      <w:r w:rsidR="006A00C9" w:rsidRPr="006A00C9">
        <w:rPr>
          <w:sz w:val="24"/>
          <w:szCs w:val="24"/>
          <w:lang w:val="ru-RU"/>
        </w:rPr>
        <w:t>по адресу: Российская Федерация, г. Москва, территория инновационного центра</w:t>
      </w:r>
      <w:r w:rsidR="006A00C9">
        <w:rPr>
          <w:sz w:val="24"/>
          <w:szCs w:val="24"/>
          <w:lang w:val="ru-RU"/>
        </w:rPr>
        <w:t xml:space="preserve"> </w:t>
      </w:r>
      <w:r w:rsidR="006A00C9" w:rsidRPr="006A00C9">
        <w:rPr>
          <w:sz w:val="24"/>
          <w:szCs w:val="24"/>
          <w:lang w:val="ru-RU"/>
        </w:rPr>
        <w:t>«</w:t>
      </w:r>
      <w:proofErr w:type="spellStart"/>
      <w:r w:rsidR="006A00C9" w:rsidRPr="006A00C9">
        <w:rPr>
          <w:sz w:val="24"/>
          <w:szCs w:val="24"/>
          <w:lang w:val="ru-RU"/>
        </w:rPr>
        <w:t>Сколково</w:t>
      </w:r>
      <w:proofErr w:type="spellEnd"/>
      <w:r w:rsidR="006A00C9" w:rsidRPr="006A00C9">
        <w:rPr>
          <w:sz w:val="24"/>
          <w:szCs w:val="24"/>
          <w:lang w:val="ru-RU"/>
        </w:rPr>
        <w:t>», ул. Сикорского, д. 11</w:t>
      </w:r>
      <w:r w:rsidR="004364AD" w:rsidRPr="006A00C9">
        <w:rPr>
          <w:color w:val="1F497D"/>
          <w:lang w:val="ru-RU"/>
        </w:rPr>
        <w:t xml:space="preserve"> </w:t>
      </w:r>
    </w:p>
    <w:p w14:paraId="5C1F66DD" w14:textId="50FE8FBD" w:rsidR="00C42565" w:rsidRPr="00184A6D" w:rsidRDefault="00C42565" w:rsidP="004364AD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4364AD">
        <w:rPr>
          <w:color w:val="1F497D"/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 предложений не является конкурсом</w:t>
      </w:r>
      <w:r w:rsidR="00565DC7" w:rsidRPr="00184A6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184A6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184A6D">
        <w:rPr>
          <w:sz w:val="24"/>
          <w:szCs w:val="24"/>
          <w:lang w:val="ru-RU"/>
        </w:rPr>
        <w:t xml:space="preserve">данными </w:t>
      </w:r>
      <w:r w:rsidRPr="00184A6D">
        <w:rPr>
          <w:sz w:val="24"/>
          <w:szCs w:val="24"/>
          <w:lang w:val="ru-RU"/>
        </w:rPr>
        <w:t xml:space="preserve">статьями. </w:t>
      </w:r>
      <w:r w:rsidR="00565DC7" w:rsidRPr="00184A6D">
        <w:rPr>
          <w:sz w:val="24"/>
          <w:szCs w:val="24"/>
          <w:lang w:val="ru-RU"/>
        </w:rPr>
        <w:t xml:space="preserve">Настоящая </w:t>
      </w:r>
      <w:r w:rsidRPr="00184A6D">
        <w:rPr>
          <w:sz w:val="24"/>
          <w:szCs w:val="24"/>
          <w:lang w:val="ru-RU"/>
        </w:rPr>
        <w:t xml:space="preserve">процедура </w:t>
      </w:r>
      <w:r w:rsidR="00C77024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0EE4314D" w14:textId="2583E1BF" w:rsidR="002661FE" w:rsidRPr="00E644E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644E4">
        <w:rPr>
          <w:sz w:val="24"/>
          <w:szCs w:val="24"/>
          <w:lang w:val="ru-RU"/>
        </w:rPr>
        <w:t xml:space="preserve">Общая площадь помещений: </w:t>
      </w:r>
      <w:r w:rsidR="006A00C9">
        <w:rPr>
          <w:sz w:val="24"/>
          <w:szCs w:val="24"/>
          <w:lang w:val="ru-RU"/>
        </w:rPr>
        <w:t>720</w:t>
      </w:r>
      <w:r w:rsidR="006171E9" w:rsidRPr="009E5F53">
        <w:rPr>
          <w:sz w:val="24"/>
          <w:szCs w:val="24"/>
          <w:lang w:val="ru-RU"/>
        </w:rPr>
        <w:t xml:space="preserve"> </w:t>
      </w:r>
      <w:r w:rsidR="006171E9">
        <w:rPr>
          <w:sz w:val="24"/>
          <w:szCs w:val="24"/>
          <w:lang w:val="ru-RU"/>
        </w:rPr>
        <w:t>м2</w:t>
      </w:r>
      <w:r w:rsidR="00786434" w:rsidRPr="00E644E4">
        <w:rPr>
          <w:sz w:val="24"/>
          <w:szCs w:val="24"/>
          <w:lang w:val="ru-RU"/>
        </w:rPr>
        <w:t xml:space="preserve">. </w:t>
      </w:r>
      <w:r w:rsidRPr="00E644E4">
        <w:rPr>
          <w:sz w:val="24"/>
          <w:szCs w:val="24"/>
          <w:lang w:val="ru-RU"/>
        </w:rPr>
        <w:t>Тип отделки –</w:t>
      </w:r>
      <w:r w:rsidR="009F69AF">
        <w:rPr>
          <w:sz w:val="24"/>
          <w:szCs w:val="24"/>
          <w:lang w:val="ru-RU"/>
        </w:rPr>
        <w:t xml:space="preserve"> </w:t>
      </w:r>
      <w:r w:rsidR="006A00C9">
        <w:rPr>
          <w:b/>
          <w:sz w:val="24"/>
          <w:szCs w:val="24"/>
          <w:u w:val="single"/>
          <w:lang w:val="ru-RU"/>
        </w:rPr>
        <w:t>лабораторные помещения</w:t>
      </w:r>
      <w:r w:rsidRPr="00E644E4">
        <w:rPr>
          <w:sz w:val="24"/>
          <w:szCs w:val="24"/>
          <w:lang w:val="ru-RU"/>
        </w:rPr>
        <w:t xml:space="preserve">, «под ключ», в соответствии с проектом. Текущее состояние – без отделки. Желаемый срок выполнения работ: </w:t>
      </w:r>
      <w:r w:rsidR="006A00C9">
        <w:rPr>
          <w:b/>
          <w:sz w:val="24"/>
          <w:szCs w:val="24"/>
          <w:lang w:val="ru-RU"/>
        </w:rPr>
        <w:t>5 месяцев</w:t>
      </w:r>
      <w:r w:rsidR="009E5F53">
        <w:rPr>
          <w:b/>
          <w:sz w:val="24"/>
          <w:szCs w:val="24"/>
          <w:lang w:val="ru-RU"/>
        </w:rPr>
        <w:t xml:space="preserve"> </w:t>
      </w:r>
      <w:r w:rsidRPr="00E644E4">
        <w:rPr>
          <w:b/>
          <w:sz w:val="24"/>
          <w:szCs w:val="24"/>
          <w:lang w:val="ru-RU"/>
        </w:rPr>
        <w:t>(либо оптимистичнее).</w:t>
      </w:r>
    </w:p>
    <w:p w14:paraId="1F6737EA" w14:textId="2C386A53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должны представить документальное подтверждение соответствия этим требованиям.</w:t>
      </w:r>
    </w:p>
    <w:p w14:paraId="26831D83" w14:textId="77777777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7777777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 xml:space="preserve">, а также документально подтвердить соответствие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>
        <w:rPr>
          <w:sz w:val="24"/>
          <w:szCs w:val="24"/>
          <w:lang w:val="ru-RU"/>
        </w:rPr>
        <w:t xml:space="preserve">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21AF64A0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4B1DE37B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 w:rsidRPr="00C42565">
        <w:rPr>
          <w:sz w:val="24"/>
          <w:szCs w:val="24"/>
          <w:lang w:val="ru-RU"/>
        </w:rPr>
        <w:lastRenderedPageBreak/>
        <w:t>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518D93A9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4CA5F25A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77777777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20E88CED" w14:textId="68AA36A0" w:rsidR="0032562B" w:rsidRDefault="006171E9" w:rsidP="0032562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рамках тендера всем участникам передается стандартный договор подряда по форме </w:t>
      </w:r>
      <w:proofErr w:type="spellStart"/>
      <w:r>
        <w:rPr>
          <w:b/>
          <w:sz w:val="24"/>
          <w:szCs w:val="24"/>
          <w:lang w:val="ru-RU"/>
        </w:rPr>
        <w:t>Сколтеха</w:t>
      </w:r>
      <w:proofErr w:type="spellEnd"/>
      <w:r>
        <w:rPr>
          <w:b/>
          <w:sz w:val="24"/>
          <w:szCs w:val="24"/>
          <w:lang w:val="ru-RU"/>
        </w:rPr>
        <w:t xml:space="preserve">. В случае наличия замечаний к тексту Договора, участник подает указанный откорректированный договор вместе с коммерческим предложением. Правки в договоре должны быть выделены. </w:t>
      </w:r>
      <w:proofErr w:type="spellStart"/>
      <w:r>
        <w:rPr>
          <w:b/>
          <w:sz w:val="24"/>
          <w:szCs w:val="24"/>
          <w:lang w:val="ru-RU"/>
        </w:rPr>
        <w:t>Сколтех</w:t>
      </w:r>
      <w:proofErr w:type="spellEnd"/>
      <w:r>
        <w:rPr>
          <w:b/>
          <w:sz w:val="24"/>
          <w:szCs w:val="24"/>
          <w:lang w:val="ru-RU"/>
        </w:rPr>
        <w:t xml:space="preserve"> оставляет за собой право рассматривать правки в стандартном договоре подряда как одно из условий коммерческого предложения.</w:t>
      </w:r>
    </w:p>
    <w:p w14:paraId="187B6802" w14:textId="17B051FD" w:rsidR="00DA542C" w:rsidRDefault="0091549B" w:rsidP="0091549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 w:rsidRPr="0091549B">
        <w:rPr>
          <w:b/>
          <w:sz w:val="24"/>
          <w:szCs w:val="24"/>
          <w:lang w:val="ru-RU"/>
        </w:rPr>
        <w:t>Если сумма авансового платежа составляет 15 млн. рублей и более, Контрагент до получения платежа обязан предоставить безотзывную банковскую гарантию, гарантом по которой является кредитная организация, соответствующая требованиям, установленным разделом 5 Регламента</w:t>
      </w:r>
      <w:r>
        <w:rPr>
          <w:b/>
          <w:sz w:val="24"/>
          <w:szCs w:val="24"/>
          <w:lang w:val="ru-RU"/>
        </w:rPr>
        <w:t xml:space="preserve"> (выписка из Регламента по расчетам с контрагентами по расходным договорам </w:t>
      </w:r>
      <w:r w:rsidRPr="0091549B">
        <w:rPr>
          <w:b/>
          <w:sz w:val="24"/>
          <w:szCs w:val="24"/>
          <w:lang w:val="ru-RU"/>
        </w:rPr>
        <w:t xml:space="preserve">предоставляется 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91549B">
        <w:rPr>
          <w:b/>
          <w:sz w:val="24"/>
          <w:szCs w:val="24"/>
          <w:lang w:val="ru-RU"/>
        </w:rPr>
        <w:t>Предквалификационным</w:t>
      </w:r>
      <w:proofErr w:type="spellEnd"/>
      <w:r w:rsidRPr="0091549B">
        <w:rPr>
          <w:b/>
          <w:sz w:val="24"/>
          <w:szCs w:val="24"/>
          <w:lang w:val="ru-RU"/>
        </w:rPr>
        <w:t xml:space="preserve"> критериям</w:t>
      </w:r>
      <w:r>
        <w:rPr>
          <w:b/>
          <w:sz w:val="24"/>
          <w:szCs w:val="24"/>
          <w:lang w:val="ru-RU"/>
        </w:rPr>
        <w:t>)</w:t>
      </w:r>
      <w:r w:rsidRPr="0091549B">
        <w:rPr>
          <w:b/>
          <w:sz w:val="24"/>
          <w:szCs w:val="24"/>
          <w:lang w:val="ru-RU"/>
        </w:rPr>
        <w:t>.</w:t>
      </w:r>
    </w:p>
    <w:p w14:paraId="62461D91" w14:textId="5E20C640" w:rsidR="00037C96" w:rsidRDefault="00037C96" w:rsidP="00AB06FA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Дополнительно, при авансе более 1 млн. руб., </w:t>
      </w:r>
      <w:r w:rsidR="00AB06FA" w:rsidRPr="00AB06FA">
        <w:rPr>
          <w:b/>
          <w:sz w:val="24"/>
          <w:szCs w:val="24"/>
          <w:lang w:val="ru-RU"/>
        </w:rPr>
        <w:t>определяется</w:t>
      </w:r>
      <w:r w:rsidR="00AB06FA">
        <w:rPr>
          <w:b/>
          <w:sz w:val="24"/>
          <w:szCs w:val="24"/>
          <w:lang w:val="ru-RU"/>
        </w:rPr>
        <w:t xml:space="preserve"> финансовая устойчивость контрагента</w:t>
      </w:r>
      <w:r w:rsidR="00AB06FA" w:rsidRPr="00AB06FA">
        <w:rPr>
          <w:b/>
          <w:sz w:val="24"/>
          <w:szCs w:val="24"/>
          <w:lang w:val="ru-RU"/>
        </w:rPr>
        <w:t xml:space="preserve"> на основе приведенной ниже шкалы баллов за выполнение норматива</w:t>
      </w:r>
      <w:r w:rsidR="00AB06FA">
        <w:rPr>
          <w:b/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111"/>
        <w:gridCol w:w="2202"/>
      </w:tblGrid>
      <w:tr w:rsidR="00AB06FA" w:rsidRPr="001065F6" w14:paraId="5CFEA5A7" w14:textId="77777777" w:rsidTr="00AB06FA">
        <w:trPr>
          <w:trHeight w:val="76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2637EA4A" w14:textId="77777777" w:rsidR="00AB06FA" w:rsidRPr="001065F6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65F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Показатели</w:t>
            </w:r>
            <w:proofErr w:type="spellEnd"/>
            <w:r w:rsidRPr="001065F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5F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оценки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A23EE73" w14:textId="77777777" w:rsidR="00AB06FA" w:rsidRPr="001065F6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65F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Норматив</w:t>
            </w:r>
            <w:proofErr w:type="spellEnd"/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5F7F9C40" w14:textId="77777777" w:rsidR="00AB06FA" w:rsidRPr="001065F6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65F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Балл</w:t>
            </w:r>
            <w:proofErr w:type="spellEnd"/>
            <w:r w:rsidRPr="001065F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5F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1065F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D9A215C" w14:textId="77777777" w:rsidR="00AB06FA" w:rsidRPr="001065F6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65F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выполнение</w:t>
            </w:r>
            <w:proofErr w:type="spellEnd"/>
            <w:r w:rsidRPr="001065F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5F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норматива</w:t>
            </w:r>
            <w:proofErr w:type="spellEnd"/>
          </w:p>
        </w:tc>
      </w:tr>
      <w:tr w:rsidR="00AB06FA" w:rsidRPr="001065F6" w14:paraId="4DCCACF7" w14:textId="77777777" w:rsidTr="00AB06FA">
        <w:trPr>
          <w:trHeight w:val="484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3025F2B4" w14:textId="77777777" w:rsidR="00AB06FA" w:rsidRPr="001065F6" w:rsidRDefault="00AB06FA" w:rsidP="00AB06FA">
            <w:pPr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Чистые</w:t>
            </w:r>
            <w:proofErr w:type="spellEnd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активы</w:t>
            </w:r>
            <w:proofErr w:type="spellEnd"/>
          </w:p>
        </w:tc>
        <w:tc>
          <w:tcPr>
            <w:tcW w:w="1203" w:type="pct"/>
            <w:shd w:val="clear" w:color="auto" w:fill="auto"/>
            <w:vAlign w:val="center"/>
            <w:hideMark/>
          </w:tcPr>
          <w:p w14:paraId="3ADCA09C" w14:textId="77777777" w:rsidR="00AB06FA" w:rsidRPr="001065F6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 xml:space="preserve">0 &lt; ЧА &lt; </w:t>
            </w: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Аванс</w:t>
            </w:r>
            <w:proofErr w:type="spellEnd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*</w:t>
            </w:r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ЧА &gt; </w:t>
            </w: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Аванс</w:t>
            </w:r>
            <w:proofErr w:type="spellEnd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3D0A4382" w14:textId="77777777" w:rsidR="00AB06FA" w:rsidRPr="001065F6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0,10</w:t>
            </w:r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0,25</w:t>
            </w:r>
          </w:p>
        </w:tc>
      </w:tr>
      <w:tr w:rsidR="00AB06FA" w:rsidRPr="001065F6" w14:paraId="6FD1B801" w14:textId="77777777" w:rsidTr="00AB06FA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4014584C" w14:textId="77777777" w:rsidR="00AB06FA" w:rsidRPr="001065F6" w:rsidRDefault="00AB06FA" w:rsidP="00AB06FA">
            <w:pPr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Коэффициент</w:t>
            </w:r>
            <w:proofErr w:type="spellEnd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текущей</w:t>
            </w:r>
            <w:proofErr w:type="spellEnd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ликвидности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678C29E8" w14:textId="77777777" w:rsidR="00AB06FA" w:rsidRPr="001065F6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КЛт</w:t>
            </w:r>
            <w:proofErr w:type="spellEnd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≥ 1,5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0730A25F" w14:textId="77777777" w:rsidR="00AB06FA" w:rsidRPr="001065F6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0,20</w:t>
            </w:r>
          </w:p>
        </w:tc>
      </w:tr>
      <w:tr w:rsidR="00AB06FA" w:rsidRPr="001065F6" w14:paraId="6EC1EC78" w14:textId="77777777" w:rsidTr="00AB06FA">
        <w:trPr>
          <w:trHeight w:val="243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5B8CDF9E" w14:textId="77777777" w:rsidR="00AB06FA" w:rsidRPr="001065F6" w:rsidRDefault="00AB06FA" w:rsidP="00AB06FA">
            <w:pPr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абсолютной</w:t>
            </w:r>
            <w:proofErr w:type="spellEnd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ликвидности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66BA7E9" w14:textId="77777777" w:rsidR="00AB06FA" w:rsidRPr="001065F6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КЛа</w:t>
            </w:r>
            <w:proofErr w:type="spellEnd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≥ 0,2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2B15649F" w14:textId="77777777" w:rsidR="00AB06FA" w:rsidRPr="001065F6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AB06FA" w:rsidRPr="001065F6" w14:paraId="3E6F555E" w14:textId="77777777" w:rsidTr="00AB06FA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2099A717" w14:textId="77777777" w:rsidR="00AB06FA" w:rsidRPr="001065F6" w:rsidRDefault="00AB06FA" w:rsidP="00AB06FA">
            <w:pPr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финансовой</w:t>
            </w:r>
            <w:proofErr w:type="spellEnd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устойчивости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1ABDB9F" w14:textId="77777777" w:rsidR="00AB06FA" w:rsidRPr="001065F6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Кфу</w:t>
            </w:r>
            <w:proofErr w:type="spellEnd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≥ 0,5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79153A6D" w14:textId="77777777" w:rsidR="00AB06FA" w:rsidRPr="001065F6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0,15</w:t>
            </w:r>
          </w:p>
        </w:tc>
      </w:tr>
      <w:tr w:rsidR="00AB06FA" w:rsidRPr="001065F6" w14:paraId="28E8E37E" w14:textId="77777777" w:rsidTr="00AB06FA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502AD508" w14:textId="77777777" w:rsidR="00AB06FA" w:rsidRPr="001065F6" w:rsidRDefault="00AB06FA" w:rsidP="00AB06FA">
            <w:pPr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сопоставимости</w:t>
            </w:r>
            <w:proofErr w:type="spellEnd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оборотов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63B849A" w14:textId="77777777" w:rsidR="00AB06FA" w:rsidRPr="001065F6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КСО ≤ 0,33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045AC29E" w14:textId="77777777" w:rsidR="00AB06FA" w:rsidRPr="001065F6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0,30</w:t>
            </w:r>
          </w:p>
        </w:tc>
      </w:tr>
      <w:tr w:rsidR="00AB06FA" w:rsidRPr="001065F6" w14:paraId="7CBFDF01" w14:textId="77777777" w:rsidTr="00AB06FA">
        <w:trPr>
          <w:trHeight w:val="35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096C262E" w14:textId="77777777" w:rsidR="00AB06FA" w:rsidRPr="001065F6" w:rsidRDefault="00AB06FA" w:rsidP="00AB06FA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ИТОГО </w:t>
            </w:r>
            <w:proofErr w:type="spell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Оценка</w:t>
            </w:r>
            <w:proofErr w:type="spellEnd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501582E" w14:textId="77777777" w:rsidR="00AB06FA" w:rsidRPr="001065F6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6FA0894A" w14:textId="77777777" w:rsidR="00AB06FA" w:rsidRPr="001065F6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max</w:t>
            </w:r>
            <w:proofErr w:type="gramEnd"/>
            <w:r w:rsidRPr="00106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1,0</w:t>
            </w:r>
          </w:p>
        </w:tc>
      </w:tr>
    </w:tbl>
    <w:p w14:paraId="6B76AB8D" w14:textId="77777777" w:rsidR="00AB06FA" w:rsidRPr="00AB06FA" w:rsidRDefault="00AB06FA" w:rsidP="00AB06F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 xml:space="preserve">Для заключения о возможности выплаты авансового платежа на основании оценки финансовой устойчивости контрагента необходимо соблюдение следующих условий: </w:t>
      </w:r>
    </w:p>
    <w:p w14:paraId="42A024ED" w14:textId="7EDB99B8" w:rsidR="00AB06FA" w:rsidRPr="00AB06FA" w:rsidRDefault="00931153" w:rsidP="00AB06F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1) </w:t>
      </w:r>
      <w:r>
        <w:rPr>
          <w:b/>
          <w:sz w:val="24"/>
          <w:szCs w:val="24"/>
        </w:rPr>
        <w:t>C</w:t>
      </w:r>
      <w:r w:rsidR="00AB06FA" w:rsidRPr="00AB06FA">
        <w:rPr>
          <w:b/>
          <w:sz w:val="24"/>
          <w:szCs w:val="24"/>
          <w:lang w:val="ru-RU"/>
        </w:rPr>
        <w:t xml:space="preserve">рок деятельности контрагента более 1 года и наличие отчетности не менее чем за 1 отчетный период с отметкой налогового органа. Данное правило не </w:t>
      </w:r>
      <w:r w:rsidRPr="00AB06FA">
        <w:rPr>
          <w:b/>
          <w:sz w:val="24"/>
          <w:szCs w:val="24"/>
          <w:lang w:val="ru-RU"/>
        </w:rPr>
        <w:t>применимо к</w:t>
      </w:r>
      <w:r w:rsidR="00AB06FA" w:rsidRPr="00AB06FA">
        <w:rPr>
          <w:b/>
          <w:sz w:val="24"/>
          <w:szCs w:val="24"/>
          <w:lang w:val="ru-RU"/>
        </w:rPr>
        <w:t xml:space="preserve"> Контрагентам, </w:t>
      </w:r>
      <w:r w:rsidRPr="00AB06FA">
        <w:rPr>
          <w:b/>
          <w:sz w:val="24"/>
          <w:szCs w:val="24"/>
          <w:lang w:val="ru-RU"/>
        </w:rPr>
        <w:t>обладающим статусом «</w:t>
      </w:r>
      <w:r w:rsidR="00AB06FA" w:rsidRPr="00AB06FA">
        <w:rPr>
          <w:b/>
          <w:sz w:val="24"/>
          <w:szCs w:val="24"/>
          <w:lang w:val="ru-RU"/>
        </w:rPr>
        <w:t xml:space="preserve">Участник проекта </w:t>
      </w:r>
      <w:proofErr w:type="spellStart"/>
      <w:r w:rsidR="00AB06FA" w:rsidRPr="00AB06FA">
        <w:rPr>
          <w:b/>
          <w:sz w:val="24"/>
          <w:szCs w:val="24"/>
          <w:lang w:val="ru-RU"/>
        </w:rPr>
        <w:t>Сколково</w:t>
      </w:r>
      <w:proofErr w:type="spellEnd"/>
      <w:r w:rsidR="00AB06FA" w:rsidRPr="00AB06FA">
        <w:rPr>
          <w:b/>
          <w:sz w:val="24"/>
          <w:szCs w:val="24"/>
          <w:lang w:val="ru-RU"/>
        </w:rPr>
        <w:t xml:space="preserve">», находящегося в Реестре участников ИЦ </w:t>
      </w:r>
      <w:proofErr w:type="spellStart"/>
      <w:r w:rsidR="00AB06FA" w:rsidRPr="00AB06FA">
        <w:rPr>
          <w:b/>
          <w:sz w:val="24"/>
          <w:szCs w:val="24"/>
          <w:lang w:val="ru-RU"/>
        </w:rPr>
        <w:t>Сколково</w:t>
      </w:r>
      <w:proofErr w:type="spellEnd"/>
      <w:r w:rsidR="00AB06FA" w:rsidRPr="00AB06FA">
        <w:rPr>
          <w:b/>
          <w:sz w:val="24"/>
          <w:szCs w:val="24"/>
          <w:lang w:val="ru-RU"/>
        </w:rPr>
        <w:t xml:space="preserve"> https://old.sk.ru/news/m/wiki/22431.aspx, или отнесенным </w:t>
      </w:r>
      <w:r w:rsidRPr="00AB06FA">
        <w:rPr>
          <w:b/>
          <w:sz w:val="24"/>
          <w:szCs w:val="24"/>
          <w:lang w:val="ru-RU"/>
        </w:rPr>
        <w:t xml:space="preserve">к </w:t>
      </w:r>
      <w:proofErr w:type="spellStart"/>
      <w:r w:rsidRPr="00AB06FA">
        <w:rPr>
          <w:b/>
          <w:sz w:val="24"/>
          <w:szCs w:val="24"/>
          <w:lang w:val="ru-RU"/>
        </w:rPr>
        <w:t>стартапам</w:t>
      </w:r>
      <w:proofErr w:type="spellEnd"/>
      <w:r w:rsidR="00AB06FA" w:rsidRPr="00AB06FA">
        <w:rPr>
          <w:b/>
          <w:sz w:val="24"/>
          <w:szCs w:val="24"/>
          <w:lang w:val="ru-RU"/>
        </w:rPr>
        <w:t xml:space="preserve"> Института;</w:t>
      </w:r>
    </w:p>
    <w:p w14:paraId="2A626AC8" w14:textId="6E96615D" w:rsidR="00AB06FA" w:rsidRDefault="00931153" w:rsidP="00AB06F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2) </w:t>
      </w:r>
      <w:r w:rsidR="00AB06FA" w:rsidRPr="00AB06FA">
        <w:rPr>
          <w:b/>
          <w:sz w:val="24"/>
          <w:szCs w:val="24"/>
          <w:lang w:val="ru-RU"/>
        </w:rPr>
        <w:t>Результат оценки составляет величину не менее 0,35. При этом заключение о финансовой устойчивости основывается на следующем принципе: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98"/>
        <w:gridCol w:w="1410"/>
        <w:gridCol w:w="4364"/>
      </w:tblGrid>
      <w:tr w:rsidR="00AB06FA" w:rsidRPr="00AB06FA" w14:paraId="2BFD95CE" w14:textId="77777777" w:rsidTr="00940494">
        <w:trPr>
          <w:trHeight w:val="76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149C9" w14:textId="77777777" w:rsidR="00AB06FA" w:rsidRPr="00931153" w:rsidRDefault="00AB06FA" w:rsidP="00AB06FA">
            <w:pPr>
              <w:tabs>
                <w:tab w:val="left" w:pos="1125"/>
              </w:tabs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115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73D1" w14:textId="77777777" w:rsidR="00AB06FA" w:rsidRPr="00931153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70C003EC" w14:textId="77777777" w:rsidR="00AB06FA" w:rsidRPr="00931153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93115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Финансовая</w:t>
            </w:r>
            <w:proofErr w:type="spellEnd"/>
            <w:r w:rsidRPr="0093115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3115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устойчивость</w:t>
            </w:r>
            <w:proofErr w:type="spellEnd"/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5D43" w14:textId="77777777" w:rsidR="00AB06FA" w:rsidRPr="00931153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93115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Авансовый</w:t>
            </w:r>
            <w:proofErr w:type="spellEnd"/>
            <w:r w:rsidRPr="0093115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115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платеж</w:t>
            </w:r>
            <w:proofErr w:type="spellEnd"/>
          </w:p>
        </w:tc>
      </w:tr>
      <w:tr w:rsidR="00AB06FA" w:rsidRPr="00DE5B74" w14:paraId="13D5B821" w14:textId="77777777" w:rsidTr="00940494">
        <w:trPr>
          <w:trHeight w:val="24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B7BC" w14:textId="77777777" w:rsidR="00AB06FA" w:rsidRPr="00931153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При</w:t>
            </w:r>
            <w:proofErr w:type="spellEnd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отрицательной</w:t>
            </w:r>
            <w:proofErr w:type="spellEnd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величине</w:t>
            </w:r>
            <w:proofErr w:type="spellEnd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ЧА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6E1A" w14:textId="77777777" w:rsidR="00AB06FA" w:rsidRPr="00931153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низкая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CE3C" w14:textId="77777777" w:rsidR="00AB06FA" w:rsidRPr="00931153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не допускается (расчет показателей не производится)</w:t>
            </w:r>
          </w:p>
        </w:tc>
      </w:tr>
      <w:tr w:rsidR="00AB06FA" w:rsidRPr="00AB06FA" w14:paraId="38796D6F" w14:textId="77777777" w:rsidTr="00940494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5C9" w14:textId="77777777" w:rsidR="00AB06FA" w:rsidRPr="00931153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Оценка</w:t>
            </w:r>
            <w:proofErr w:type="spellEnd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</w:t>
            </w:r>
            <w:proofErr w:type="spellEnd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0,35 </w:t>
            </w: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18C" w14:textId="77777777" w:rsidR="00AB06FA" w:rsidRPr="00931153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низкая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D42C" w14:textId="77777777" w:rsidR="00AB06FA" w:rsidRPr="00931153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</w:t>
            </w:r>
            <w:proofErr w:type="spellEnd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допускается</w:t>
            </w:r>
            <w:proofErr w:type="spellEnd"/>
          </w:p>
        </w:tc>
      </w:tr>
      <w:tr w:rsidR="00AB06FA" w:rsidRPr="00DE5B74" w14:paraId="1F672BA2" w14:textId="77777777" w:rsidTr="00940494">
        <w:trPr>
          <w:trHeight w:val="46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FFD0" w14:textId="77777777" w:rsidR="00AB06FA" w:rsidRPr="00931153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Оценка</w:t>
            </w:r>
            <w:proofErr w:type="spellEnd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</w:t>
            </w:r>
            <w:proofErr w:type="spellEnd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0,35 </w:t>
            </w: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</w:t>
            </w:r>
            <w:proofErr w:type="spellEnd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0,7 </w:t>
            </w: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82CA" w14:textId="77777777" w:rsidR="00AB06FA" w:rsidRPr="00931153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средняя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4A02" w14:textId="77777777" w:rsidR="00AB06FA" w:rsidRPr="00931153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</w:pPr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допускается при условии, если:</w:t>
            </w:r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br/>
              <w:t>ЧА превышают Аванс (без НДС)</w:t>
            </w:r>
          </w:p>
        </w:tc>
      </w:tr>
      <w:tr w:rsidR="00AB06FA" w:rsidRPr="00AB06FA" w14:paraId="488E5CC4" w14:textId="77777777" w:rsidTr="00940494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B7D2" w14:textId="77777777" w:rsidR="00AB06FA" w:rsidRPr="00931153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Оценка</w:t>
            </w:r>
            <w:proofErr w:type="spellEnd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</w:t>
            </w:r>
            <w:proofErr w:type="spellEnd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0,70 и </w:t>
            </w: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выше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E88D" w14:textId="77777777" w:rsidR="00AB06FA" w:rsidRPr="00931153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высокая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4D53" w14:textId="77777777" w:rsidR="00AB06FA" w:rsidRPr="00931153" w:rsidRDefault="00AB06FA" w:rsidP="00AB06FA">
            <w:pPr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311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допускается</w:t>
            </w:r>
            <w:proofErr w:type="spellEnd"/>
          </w:p>
        </w:tc>
      </w:tr>
    </w:tbl>
    <w:p w14:paraId="42996E8B" w14:textId="77777777" w:rsidR="00AB06FA" w:rsidRPr="00AB06FA" w:rsidRDefault="00AB06FA" w:rsidP="00AB06F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31033355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2" w:name="_Ref93090116"/>
      <w:bookmarkStart w:id="3" w:name="_Toc31033356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75843A14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proofErr w:type="spellStart"/>
      <w:r w:rsidR="00352834">
        <w:rPr>
          <w:sz w:val="24"/>
          <w:szCs w:val="24"/>
          <w:lang w:val="ru-RU" w:eastAsia="ar-SA"/>
        </w:rPr>
        <w:t>Предквалификационным</w:t>
      </w:r>
      <w:proofErr w:type="spellEnd"/>
      <w:r w:rsidR="00352834">
        <w:rPr>
          <w:sz w:val="24"/>
          <w:szCs w:val="24"/>
          <w:lang w:val="ru-RU" w:eastAsia="ar-SA"/>
        </w:rPr>
        <w:t xml:space="preserve"> требованиям</w:t>
      </w:r>
      <w:r>
        <w:rPr>
          <w:sz w:val="24"/>
          <w:szCs w:val="24"/>
          <w:lang w:val="ru-RU" w:eastAsia="ar-SA"/>
        </w:rPr>
        <w:t>.</w:t>
      </w:r>
    </w:p>
    <w:p w14:paraId="3B78638A" w14:textId="1B06C8FA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09EE8761" w14:textId="43618EF8" w:rsidR="00217ECA" w:rsidRPr="00516D18" w:rsidRDefault="00BB1329" w:rsidP="00217ECA">
      <w:pPr>
        <w:pStyle w:val="Heading2"/>
        <w:rPr>
          <w:rFonts w:ascii="Calibri" w:eastAsia="Calibri" w:hAnsi="Calibri" w:cs="Calibri"/>
          <w:bCs/>
          <w:lang w:val="ru-RU" w:eastAsia="ar-SA"/>
        </w:rPr>
      </w:pPr>
      <w:bookmarkStart w:id="4" w:name="_Toc31033357"/>
      <w:proofErr w:type="spellStart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proofErr w:type="spellEnd"/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4"/>
    </w:p>
    <w:p w14:paraId="398A8B09" w14:textId="1B475C0A" w:rsidR="00177F8D" w:rsidRPr="00E644E4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E644E4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 w:rsidRPr="00E644E4">
        <w:rPr>
          <w:sz w:val="24"/>
          <w:szCs w:val="24"/>
          <w:lang w:val="ru-RU" w:eastAsia="ar-SA"/>
        </w:rPr>
        <w:t xml:space="preserve">успешным выполнением не менее </w:t>
      </w:r>
      <w:r w:rsidR="009F69AF">
        <w:rPr>
          <w:sz w:val="24"/>
          <w:szCs w:val="24"/>
          <w:lang w:val="ru-RU" w:eastAsia="ar-SA"/>
        </w:rPr>
        <w:t>5</w:t>
      </w:r>
      <w:r w:rsidR="00783D7F" w:rsidRPr="00E644E4">
        <w:rPr>
          <w:sz w:val="24"/>
          <w:szCs w:val="24"/>
          <w:lang w:val="ru-RU" w:eastAsia="ar-SA"/>
        </w:rPr>
        <w:t>-</w:t>
      </w:r>
      <w:r w:rsidR="009F69AF">
        <w:rPr>
          <w:sz w:val="24"/>
          <w:szCs w:val="24"/>
          <w:lang w:val="ru-RU" w:eastAsia="ar-SA"/>
        </w:rPr>
        <w:t>ти</w:t>
      </w:r>
      <w:r w:rsidR="002661FE" w:rsidRPr="00E644E4">
        <w:rPr>
          <w:sz w:val="24"/>
          <w:szCs w:val="24"/>
          <w:lang w:val="ru-RU" w:eastAsia="ar-SA"/>
        </w:rPr>
        <w:t xml:space="preserve"> </w:t>
      </w:r>
      <w:r w:rsidRPr="00E644E4">
        <w:rPr>
          <w:sz w:val="24"/>
          <w:szCs w:val="24"/>
          <w:lang w:val="ru-RU" w:eastAsia="ar-SA"/>
        </w:rPr>
        <w:t xml:space="preserve">договоров </w:t>
      </w:r>
      <w:r w:rsidR="002661FE" w:rsidRPr="00E644E4">
        <w:rPr>
          <w:sz w:val="24"/>
          <w:szCs w:val="24"/>
          <w:lang w:val="ru-RU" w:eastAsia="ar-SA"/>
        </w:rPr>
        <w:t xml:space="preserve">аналогичного характера </w:t>
      </w:r>
      <w:r w:rsidRPr="00E644E4">
        <w:rPr>
          <w:sz w:val="24"/>
          <w:szCs w:val="24"/>
          <w:lang w:val="ru-RU" w:eastAsia="ar-SA"/>
        </w:rPr>
        <w:t>за предыдущие периоды</w:t>
      </w:r>
      <w:r w:rsidR="00204033" w:rsidRPr="00E644E4">
        <w:rPr>
          <w:lang w:val="ru-RU"/>
        </w:rPr>
        <w:t xml:space="preserve"> </w:t>
      </w:r>
      <w:r w:rsidR="00204033" w:rsidRPr="00E644E4">
        <w:rPr>
          <w:sz w:val="24"/>
          <w:szCs w:val="24"/>
          <w:lang w:val="ru-RU" w:eastAsia="ar-SA"/>
        </w:rPr>
        <w:t xml:space="preserve">– по строительству (отделке) и последующей сдачи в эксплуатацию </w:t>
      </w:r>
      <w:r w:rsidR="001B2B38">
        <w:rPr>
          <w:sz w:val="24"/>
          <w:szCs w:val="24"/>
          <w:lang w:val="ru-RU" w:eastAsia="ar-SA"/>
        </w:rPr>
        <w:t>лабораторных и производственных помещений</w:t>
      </w:r>
      <w:r w:rsidR="009F69AF">
        <w:rPr>
          <w:sz w:val="24"/>
          <w:szCs w:val="24"/>
          <w:lang w:val="ru-RU" w:eastAsia="ar-SA"/>
        </w:rPr>
        <w:t xml:space="preserve"> </w:t>
      </w:r>
      <w:r w:rsidR="00CC64C0" w:rsidRPr="00E644E4">
        <w:rPr>
          <w:sz w:val="24"/>
          <w:szCs w:val="24"/>
          <w:lang w:val="ru-RU" w:eastAsia="ar-SA"/>
        </w:rPr>
        <w:t xml:space="preserve">релевантных типов, </w:t>
      </w:r>
      <w:r w:rsidR="00B26744" w:rsidRPr="00E644E4">
        <w:rPr>
          <w:sz w:val="24"/>
          <w:szCs w:val="24"/>
          <w:lang w:val="ru-RU" w:eastAsia="ar-SA"/>
        </w:rPr>
        <w:t xml:space="preserve">общей площадью не менее </w:t>
      </w:r>
      <w:r w:rsidR="00B7223C">
        <w:rPr>
          <w:sz w:val="24"/>
          <w:szCs w:val="24"/>
          <w:lang w:val="ru-RU" w:eastAsia="ar-SA"/>
        </w:rPr>
        <w:t>7</w:t>
      </w:r>
      <w:r w:rsidR="00B7223C" w:rsidRPr="00E644E4">
        <w:rPr>
          <w:sz w:val="24"/>
          <w:szCs w:val="24"/>
          <w:lang w:val="ru-RU" w:eastAsia="ar-SA"/>
        </w:rPr>
        <w:t xml:space="preserve">00 </w:t>
      </w:r>
      <w:r w:rsidR="00204033" w:rsidRPr="00E644E4">
        <w:rPr>
          <w:sz w:val="24"/>
          <w:szCs w:val="24"/>
          <w:lang w:val="ru-RU" w:eastAsia="ar-SA"/>
        </w:rPr>
        <w:t>кв. м</w:t>
      </w:r>
      <w:r w:rsidRPr="00E644E4">
        <w:rPr>
          <w:sz w:val="24"/>
          <w:szCs w:val="24"/>
          <w:lang w:val="ru-RU" w:eastAsia="ar-SA"/>
        </w:rPr>
        <w:t>.</w:t>
      </w:r>
      <w:r w:rsidR="009F69AF">
        <w:rPr>
          <w:sz w:val="24"/>
          <w:szCs w:val="24"/>
          <w:lang w:val="ru-RU" w:eastAsia="ar-SA"/>
        </w:rPr>
        <w:t xml:space="preserve"> </w:t>
      </w:r>
      <w:r w:rsidR="009F69AF" w:rsidRPr="009E5F53">
        <w:rPr>
          <w:b/>
          <w:sz w:val="24"/>
          <w:szCs w:val="24"/>
          <w:lang w:val="ru-RU" w:eastAsia="ar-SA"/>
        </w:rPr>
        <w:t xml:space="preserve">Включая: </w:t>
      </w:r>
      <w:r w:rsidR="009F69AF" w:rsidRPr="009E5F53">
        <w:rPr>
          <w:b/>
          <w:sz w:val="24"/>
          <w:szCs w:val="24"/>
          <w:u w:val="single"/>
          <w:lang w:val="ru-RU"/>
        </w:rPr>
        <w:t>с</w:t>
      </w:r>
      <w:r w:rsidR="001B2B38" w:rsidRPr="009E5F53">
        <w:rPr>
          <w:b/>
          <w:sz w:val="24"/>
          <w:szCs w:val="24"/>
          <w:u w:val="single"/>
          <w:lang w:val="ru-RU"/>
        </w:rPr>
        <w:t>истемы технологического газоснабжения, системы снабжения сжатым воздухом</w:t>
      </w:r>
      <w:r w:rsidR="009F69AF" w:rsidRPr="009E5F53">
        <w:rPr>
          <w:b/>
          <w:sz w:val="24"/>
          <w:szCs w:val="24"/>
          <w:u w:val="single"/>
          <w:lang w:val="ru-RU"/>
        </w:rPr>
        <w:t>,</w:t>
      </w:r>
      <w:r w:rsidR="001B2B38" w:rsidRPr="009E5F53">
        <w:rPr>
          <w:b/>
          <w:sz w:val="24"/>
          <w:szCs w:val="24"/>
          <w:u w:val="single"/>
          <w:lang w:val="ru-RU"/>
        </w:rPr>
        <w:t xml:space="preserve"> </w:t>
      </w:r>
      <w:r w:rsidR="009F69AF" w:rsidRPr="009E5F53">
        <w:rPr>
          <w:b/>
          <w:sz w:val="24"/>
          <w:szCs w:val="24"/>
          <w:u w:val="single"/>
          <w:lang w:val="ru-RU"/>
        </w:rPr>
        <w:t>с</w:t>
      </w:r>
      <w:r w:rsidR="001B2B38" w:rsidRPr="009E5F53">
        <w:rPr>
          <w:b/>
          <w:sz w:val="24"/>
          <w:szCs w:val="24"/>
          <w:u w:val="single"/>
          <w:lang w:val="ru-RU"/>
        </w:rPr>
        <w:t>истемы технологической вытяжной вентиляции</w:t>
      </w:r>
      <w:r w:rsidR="009F69AF" w:rsidRPr="009E5F53">
        <w:rPr>
          <w:b/>
          <w:sz w:val="24"/>
          <w:szCs w:val="24"/>
          <w:u w:val="single"/>
          <w:lang w:val="ru-RU"/>
        </w:rPr>
        <w:t>;</w:t>
      </w:r>
      <w:r w:rsidR="001B2B38" w:rsidRPr="009E5F53">
        <w:rPr>
          <w:b/>
          <w:sz w:val="24"/>
          <w:szCs w:val="24"/>
          <w:u w:val="single"/>
          <w:lang w:val="ru-RU"/>
        </w:rPr>
        <w:t xml:space="preserve"> </w:t>
      </w:r>
      <w:r w:rsidR="009F69AF" w:rsidRPr="009E5F53">
        <w:rPr>
          <w:b/>
          <w:sz w:val="24"/>
          <w:szCs w:val="24"/>
          <w:u w:val="single"/>
          <w:lang w:val="ru-RU"/>
        </w:rPr>
        <w:t>м</w:t>
      </w:r>
      <w:r w:rsidR="001B2B38" w:rsidRPr="009E5F53">
        <w:rPr>
          <w:b/>
          <w:sz w:val="24"/>
          <w:szCs w:val="24"/>
          <w:u w:val="single"/>
          <w:lang w:val="ru-RU"/>
        </w:rPr>
        <w:t>онтаж технологического оборудования (кран-балка, др.)</w:t>
      </w:r>
      <w:r w:rsidR="001A01ED" w:rsidRPr="009E5F53">
        <w:rPr>
          <w:b/>
          <w:sz w:val="24"/>
          <w:szCs w:val="24"/>
          <w:u w:val="single"/>
          <w:lang w:val="ru-RU"/>
        </w:rPr>
        <w:t>, а также иные системы согласно РД.</w:t>
      </w:r>
    </w:p>
    <w:p w14:paraId="6021A656" w14:textId="66BEB772" w:rsidR="00BB1329" w:rsidRPr="00BB1329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</w:t>
      </w:r>
      <w:r w:rsidRPr="009D4F67">
        <w:rPr>
          <w:sz w:val="24"/>
          <w:szCs w:val="24"/>
          <w:lang w:val="ru-RU" w:eastAsia="ar-SA"/>
        </w:rPr>
        <w:t xml:space="preserve">работы </w:t>
      </w:r>
      <w:r w:rsidRPr="009D4F67">
        <w:rPr>
          <w:b/>
          <w:sz w:val="24"/>
          <w:szCs w:val="24"/>
          <w:lang w:val="ru-RU" w:eastAsia="ar-SA"/>
        </w:rPr>
        <w:t xml:space="preserve">с </w:t>
      </w:r>
      <w:r w:rsidR="00DE5B74">
        <w:rPr>
          <w:b/>
          <w:sz w:val="24"/>
          <w:szCs w:val="24"/>
          <w:lang w:val="ru-RU" w:eastAsia="ar-SA"/>
        </w:rPr>
        <w:t>0</w:t>
      </w:r>
      <w:r w:rsidR="00492531" w:rsidRPr="009D4F67">
        <w:rPr>
          <w:b/>
          <w:sz w:val="24"/>
          <w:szCs w:val="24"/>
          <w:lang w:val="ru-RU" w:eastAsia="ar-SA"/>
        </w:rPr>
        <w:t>8</w:t>
      </w:r>
      <w:r w:rsidR="00043DB5" w:rsidRPr="009D4F67">
        <w:rPr>
          <w:b/>
          <w:sz w:val="24"/>
          <w:szCs w:val="24"/>
          <w:lang w:val="ru-RU" w:eastAsia="ar-SA"/>
        </w:rPr>
        <w:t>.</w:t>
      </w:r>
      <w:r w:rsidR="00DE5B74">
        <w:rPr>
          <w:b/>
          <w:sz w:val="24"/>
          <w:szCs w:val="24"/>
          <w:lang w:val="ru-RU" w:eastAsia="ar-SA"/>
        </w:rPr>
        <w:t>02</w:t>
      </w:r>
      <w:r w:rsidRPr="009D4F67">
        <w:rPr>
          <w:b/>
          <w:sz w:val="24"/>
          <w:szCs w:val="24"/>
          <w:lang w:val="ru-RU" w:eastAsia="ar-SA"/>
        </w:rPr>
        <w:t>.</w:t>
      </w:r>
      <w:r w:rsidR="005F0531" w:rsidRPr="009D4F67">
        <w:rPr>
          <w:b/>
          <w:sz w:val="24"/>
          <w:szCs w:val="24"/>
          <w:lang w:val="ru-RU" w:eastAsia="ar-SA"/>
        </w:rPr>
        <w:t>2021</w:t>
      </w:r>
      <w:r w:rsidRPr="009D4F67">
        <w:rPr>
          <w:b/>
          <w:sz w:val="24"/>
          <w:szCs w:val="24"/>
          <w:lang w:val="ru-RU" w:eastAsia="ar-SA"/>
        </w:rPr>
        <w:t>.</w:t>
      </w:r>
      <w:r w:rsidRPr="00BB1329">
        <w:rPr>
          <w:sz w:val="24"/>
          <w:szCs w:val="24"/>
          <w:lang w:val="ru-RU" w:eastAsia="ar-SA"/>
        </w:rPr>
        <w:t xml:space="preserve"> </w:t>
      </w:r>
      <w:r w:rsidRPr="00783D7F">
        <w:rPr>
          <w:sz w:val="24"/>
          <w:szCs w:val="24"/>
          <w:lang w:val="ru-RU" w:eastAsia="ar-SA"/>
        </w:rPr>
        <w:t>Выполнение работ допускается в круглосуточном режиме, 7 дней в неделю</w:t>
      </w:r>
      <w:r w:rsidR="006E159A">
        <w:rPr>
          <w:sz w:val="24"/>
          <w:szCs w:val="24"/>
          <w:lang w:val="ru-RU" w:eastAsia="ar-SA"/>
        </w:rPr>
        <w:t xml:space="preserve"> (шумные работы </w:t>
      </w:r>
      <w:r w:rsidR="00B7223C">
        <w:rPr>
          <w:sz w:val="24"/>
          <w:szCs w:val="24"/>
          <w:lang w:val="ru-RU" w:eastAsia="ar-SA"/>
        </w:rPr>
        <w:t>имеют</w:t>
      </w:r>
      <w:r w:rsidR="006E159A">
        <w:rPr>
          <w:sz w:val="24"/>
          <w:szCs w:val="24"/>
          <w:lang w:val="ru-RU" w:eastAsia="ar-SA"/>
        </w:rPr>
        <w:t xml:space="preserve"> ограничение – разрешается их проведение в ночное время и по выходным)</w:t>
      </w:r>
      <w:r w:rsidRPr="00783D7F">
        <w:rPr>
          <w:sz w:val="24"/>
          <w:szCs w:val="24"/>
          <w:lang w:val="ru-RU" w:eastAsia="ar-SA"/>
        </w:rPr>
        <w:t>; режим работы может корректироваться по указанию Заказчика.</w:t>
      </w:r>
      <w:r w:rsidRPr="00BB1329">
        <w:rPr>
          <w:sz w:val="24"/>
          <w:szCs w:val="24"/>
          <w:lang w:val="ru-RU" w:eastAsia="ar-SA"/>
        </w:rPr>
        <w:t xml:space="preserve"> </w:t>
      </w:r>
    </w:p>
    <w:p w14:paraId="4A1FC796" w14:textId="3AF299BC" w:rsidR="00BB1329" w:rsidRPr="00BB1329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lastRenderedPageBreak/>
        <w:t xml:space="preserve">Участник должен быть способным провести входной контроль </w:t>
      </w:r>
      <w:r w:rsidR="00177F8D">
        <w:rPr>
          <w:sz w:val="24"/>
          <w:szCs w:val="24"/>
          <w:lang w:val="ru-RU" w:eastAsia="ar-SA"/>
        </w:rPr>
        <w:t>рабочей</w:t>
      </w:r>
      <w:r w:rsidR="00B7223C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документации, доступной для скачивания, в качестве п</w:t>
      </w:r>
      <w:r>
        <w:rPr>
          <w:sz w:val="24"/>
          <w:szCs w:val="24"/>
          <w:lang w:val="ru-RU" w:eastAsia="ar-SA"/>
        </w:rPr>
        <w:t>риложения к настоящему Запросу.</w:t>
      </w:r>
    </w:p>
    <w:p w14:paraId="1ECC4937" w14:textId="1FE39BE1" w:rsidR="00217ECA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="00B7223C">
        <w:rPr>
          <w:sz w:val="24"/>
          <w:szCs w:val="24"/>
          <w:lang w:val="ru-RU" w:eastAsia="ar-SA"/>
        </w:rPr>
        <w:t>может</w:t>
      </w:r>
      <w:r w:rsidR="00B7223C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  <w:r w:rsidR="00B7223C">
        <w:rPr>
          <w:sz w:val="24"/>
          <w:szCs w:val="24"/>
          <w:lang w:val="ru-RU" w:eastAsia="ar-SA"/>
        </w:rPr>
        <w:t xml:space="preserve"> Заказчик оставляет за собой право учитывать, либо не учитывать такие рекомендации.</w:t>
      </w:r>
    </w:p>
    <w:p w14:paraId="005527AE" w14:textId="15854D47" w:rsidR="00F34B73" w:rsidRDefault="00F34B73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</w:t>
      </w:r>
      <w:r>
        <w:rPr>
          <w:sz w:val="24"/>
          <w:szCs w:val="24"/>
          <w:lang w:val="ru-RU" w:eastAsia="ar-SA"/>
        </w:rPr>
        <w:t xml:space="preserve">быть способным </w:t>
      </w:r>
      <w:r w:rsidRPr="00F34B73">
        <w:rPr>
          <w:sz w:val="24"/>
          <w:szCs w:val="24"/>
          <w:lang w:val="ru-RU" w:eastAsia="ar-SA"/>
        </w:rPr>
        <w:t xml:space="preserve">предоставить гарантию на выполненные работы – не менее </w:t>
      </w:r>
      <w:r w:rsidR="00354B86" w:rsidRPr="00354B86">
        <w:rPr>
          <w:sz w:val="24"/>
          <w:szCs w:val="24"/>
          <w:lang w:val="ru-RU" w:eastAsia="ar-SA"/>
        </w:rPr>
        <w:t>24</w:t>
      </w:r>
      <w:r w:rsidR="00354B86" w:rsidRPr="00F34B73">
        <w:rPr>
          <w:sz w:val="24"/>
          <w:szCs w:val="24"/>
          <w:lang w:val="ru-RU" w:eastAsia="ar-SA"/>
        </w:rPr>
        <w:t xml:space="preserve"> </w:t>
      </w:r>
      <w:r w:rsidRPr="00F34B73">
        <w:rPr>
          <w:sz w:val="24"/>
          <w:szCs w:val="24"/>
          <w:lang w:val="ru-RU" w:eastAsia="ar-SA"/>
        </w:rPr>
        <w:t>месяцев.</w:t>
      </w:r>
    </w:p>
    <w:p w14:paraId="2C45418B" w14:textId="75A51246" w:rsidR="002D7638" w:rsidRPr="002D7638" w:rsidRDefault="002D7638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148AF5E8" w14:textId="6AEE9CF8" w:rsidR="00E32AEE" w:rsidRDefault="002D7638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14:paraId="001ABC68" w14:textId="00AD1489" w:rsidR="002D7638" w:rsidRPr="00E32AEE" w:rsidRDefault="00E32AEE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 xml:space="preserve">Организатора, предоставлял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Предквалификацию</w:t>
      </w:r>
      <w:proofErr w:type="spellEnd"/>
      <w:r w:rsidR="00FB03E6"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Предквалификационных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 по своему усмотрению запросить дополнительно необходимые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в том числе предоставленные Участником ранее, в рамках иных процедур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предквалификации</w:t>
      </w:r>
      <w:proofErr w:type="spellEnd"/>
      <w:r w:rsidR="00FB03E6">
        <w:rPr>
          <w:sz w:val="24"/>
          <w:szCs w:val="24"/>
          <w:lang w:val="ru-RU" w:eastAsia="ar-SA"/>
        </w:rPr>
        <w:t xml:space="preserve"> по иным тендерам Организатора, а их </w:t>
      </w:r>
      <w:proofErr w:type="spellStart"/>
      <w:r w:rsidR="00FB03E6">
        <w:rPr>
          <w:sz w:val="24"/>
          <w:szCs w:val="24"/>
          <w:lang w:val="ru-RU" w:eastAsia="ar-SA"/>
        </w:rPr>
        <w:t>непредоставление</w:t>
      </w:r>
      <w:proofErr w:type="spellEnd"/>
      <w:r w:rsidR="00FB03E6">
        <w:rPr>
          <w:sz w:val="24"/>
          <w:szCs w:val="24"/>
          <w:lang w:val="ru-RU" w:eastAsia="ar-SA"/>
        </w:rPr>
        <w:t xml:space="preserve">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14:paraId="07343C60" w14:textId="77777777"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5" w:name="_Ref86827631"/>
      <w:bookmarkStart w:id="6" w:name="_Toc31033358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proofErr w:type="spellStart"/>
      <w:r w:rsidRPr="00DF3361">
        <w:rPr>
          <w:rFonts w:ascii="Calibri" w:eastAsia="Calibri" w:hAnsi="Calibri" w:cs="Calibri"/>
          <w:bCs/>
          <w:lang w:val="ru-RU" w:eastAsia="ar-SA"/>
        </w:rPr>
        <w:t>Предквалификационным</w:t>
      </w:r>
      <w:proofErr w:type="spellEnd"/>
      <w:r w:rsidRPr="00DF3361">
        <w:rPr>
          <w:rFonts w:ascii="Calibri" w:eastAsia="Calibri" w:hAnsi="Calibri" w:cs="Calibri"/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5"/>
      <w:bookmarkEnd w:id="6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7777777" w:rsidR="00217ECA" w:rsidRPr="00A633E3" w:rsidRDefault="00217ECA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 xml:space="preserve">направить 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0311CE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1A8D5FF3" w:rsidR="00217ECA" w:rsidRPr="005A2F73" w:rsidRDefault="00217ECA" w:rsidP="000311CE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Документы, подтверждающие сведе</w:t>
      </w:r>
      <w:r w:rsidR="002661FE">
        <w:rPr>
          <w:sz w:val="24"/>
          <w:szCs w:val="24"/>
          <w:lang w:val="ru-RU" w:eastAsia="ar-SA"/>
        </w:rPr>
        <w:t>ния из Анкеты Участника по п. 1</w:t>
      </w:r>
      <w:r w:rsidR="002D7638">
        <w:rPr>
          <w:sz w:val="24"/>
          <w:szCs w:val="24"/>
          <w:lang w:val="ru-RU" w:eastAsia="ar-SA"/>
        </w:rPr>
        <w:t>5</w:t>
      </w:r>
      <w:r>
        <w:rPr>
          <w:sz w:val="24"/>
          <w:szCs w:val="24"/>
          <w:lang w:val="ru-RU" w:eastAsia="ar-SA"/>
        </w:rPr>
        <w:t>-</w:t>
      </w:r>
      <w:r w:rsidR="001065F6">
        <w:rPr>
          <w:sz w:val="24"/>
          <w:szCs w:val="24"/>
          <w:lang w:val="ru-RU" w:eastAsia="ar-SA"/>
        </w:rPr>
        <w:t>21</w:t>
      </w:r>
      <w:r>
        <w:rPr>
          <w:sz w:val="24"/>
          <w:szCs w:val="24"/>
          <w:lang w:val="ru-RU" w:eastAsia="ar-SA"/>
        </w:rPr>
        <w:t>*</w:t>
      </w:r>
      <w:r w:rsidRPr="005A2F73">
        <w:rPr>
          <w:sz w:val="24"/>
          <w:szCs w:val="24"/>
          <w:lang w:val="ru-RU" w:eastAsia="ar-SA"/>
        </w:rPr>
        <w:t>;</w:t>
      </w:r>
    </w:p>
    <w:p w14:paraId="60D654A4" w14:textId="77777777" w:rsidR="00217ECA" w:rsidRPr="00BB4185" w:rsidRDefault="00217ECA" w:rsidP="000311CE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lastRenderedPageBreak/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proofErr w:type="gramStart"/>
      <w:r w:rsidRPr="00BB4185">
        <w:rPr>
          <w:sz w:val="24"/>
          <w:szCs w:val="24"/>
          <w:lang w:val="ru-RU" w:eastAsia="ar-SA"/>
        </w:rPr>
        <w:t>редакция)*</w:t>
      </w:r>
      <w:proofErr w:type="gramEnd"/>
      <w:r w:rsidRPr="00BB4185">
        <w:rPr>
          <w:sz w:val="24"/>
          <w:szCs w:val="24"/>
          <w:lang w:val="ru-RU" w:eastAsia="ar-SA"/>
        </w:rPr>
        <w:t xml:space="preserve">; </w:t>
      </w:r>
    </w:p>
    <w:p w14:paraId="1979F491" w14:textId="77777777" w:rsidR="00217ECA" w:rsidRPr="00F86BA0" w:rsidRDefault="00217ECA" w:rsidP="000311CE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0311CE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0311CE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0311CE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333A82AC" w14:textId="2D93CFFD" w:rsidR="00226555" w:rsidRPr="00B7223C" w:rsidRDefault="00226555" w:rsidP="00B7223C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7223C">
        <w:rPr>
          <w:sz w:val="24"/>
          <w:szCs w:val="24"/>
          <w:lang w:val="ru-RU" w:eastAsia="ar-SA"/>
        </w:rPr>
        <w:t>Справка о кадровых ресурсах</w:t>
      </w:r>
      <w:r w:rsidRPr="00B7223C">
        <w:rPr>
          <w:lang w:val="ru-RU"/>
        </w:rPr>
        <w:t xml:space="preserve"> </w:t>
      </w:r>
      <w:r w:rsidRPr="00B7223C">
        <w:rPr>
          <w:sz w:val="24"/>
          <w:szCs w:val="24"/>
          <w:lang w:val="ru-RU" w:eastAsia="ar-SA"/>
        </w:rPr>
        <w:t xml:space="preserve">и </w:t>
      </w:r>
      <w:r w:rsidR="0057287B" w:rsidRPr="00B7223C">
        <w:rPr>
          <w:sz w:val="24"/>
          <w:szCs w:val="24"/>
          <w:lang w:val="ru-RU" w:eastAsia="ar-SA"/>
        </w:rPr>
        <w:t xml:space="preserve">основном </w:t>
      </w:r>
      <w:r w:rsidRPr="00B7223C">
        <w:rPr>
          <w:sz w:val="24"/>
          <w:szCs w:val="24"/>
          <w:lang w:val="ru-RU" w:eastAsia="ar-SA"/>
        </w:rPr>
        <w:t>персонал</w:t>
      </w:r>
      <w:r w:rsidR="0057287B" w:rsidRPr="00B7223C">
        <w:rPr>
          <w:sz w:val="24"/>
          <w:szCs w:val="24"/>
          <w:lang w:val="ru-RU" w:eastAsia="ar-SA"/>
        </w:rPr>
        <w:t>е Участника</w:t>
      </w:r>
      <w:r w:rsidRPr="00B7223C">
        <w:rPr>
          <w:sz w:val="24"/>
          <w:szCs w:val="24"/>
          <w:lang w:val="ru-RU" w:eastAsia="ar-SA"/>
        </w:rPr>
        <w:t xml:space="preserve">, </w:t>
      </w:r>
      <w:r w:rsidR="0057287B" w:rsidRPr="00B7223C">
        <w:rPr>
          <w:sz w:val="24"/>
          <w:szCs w:val="24"/>
          <w:lang w:val="ru-RU" w:eastAsia="ar-SA"/>
        </w:rPr>
        <w:t xml:space="preserve">привлекаемом </w:t>
      </w:r>
      <w:r w:rsidRPr="00B7223C">
        <w:rPr>
          <w:sz w:val="24"/>
          <w:szCs w:val="24"/>
          <w:lang w:val="ru-RU" w:eastAsia="ar-SA"/>
        </w:rPr>
        <w:t>для выполнения работ по договору (по видам работ), с приложением документов, подтверждающих наличие</w:t>
      </w:r>
      <w:r w:rsidR="0057287B" w:rsidRPr="00B7223C">
        <w:rPr>
          <w:sz w:val="24"/>
          <w:szCs w:val="24"/>
          <w:lang w:val="ru-RU" w:eastAsia="ar-SA"/>
        </w:rPr>
        <w:t xml:space="preserve"> у</w:t>
      </w:r>
      <w:r w:rsidRPr="00B7223C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квалификации, с приложением копий дипломов, аттестатов, свидетельств, сертификатов, удостоверений и т.д. </w:t>
      </w:r>
      <w:r w:rsidR="00F34B73" w:rsidRPr="00B7223C">
        <w:rPr>
          <w:sz w:val="24"/>
          <w:szCs w:val="24"/>
          <w:lang w:val="ru-RU" w:eastAsia="ar-SA"/>
        </w:rPr>
        <w:t>Заказчик имеет право впоследствии отклонить или акцептовать указанных специалистов при утверждении коман</w:t>
      </w:r>
      <w:r w:rsidRPr="00B7223C">
        <w:rPr>
          <w:sz w:val="24"/>
          <w:szCs w:val="24"/>
          <w:lang w:val="ru-RU" w:eastAsia="ar-SA"/>
        </w:rPr>
        <w:t>ды проекта</w:t>
      </w:r>
      <w:r w:rsidR="00F34B73" w:rsidRPr="00B7223C">
        <w:rPr>
          <w:sz w:val="24"/>
          <w:szCs w:val="24"/>
          <w:lang w:val="ru-RU" w:eastAsia="ar-SA"/>
        </w:rPr>
        <w:t>*</w:t>
      </w:r>
      <w:r w:rsidRPr="00B7223C">
        <w:rPr>
          <w:sz w:val="24"/>
          <w:szCs w:val="24"/>
          <w:lang w:val="ru-RU" w:eastAsia="ar-SA"/>
        </w:rPr>
        <w:t>;</w:t>
      </w:r>
      <w:r w:rsidR="00B7223C" w:rsidRPr="00B7223C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B7223C" w:rsidRPr="00B7223C">
        <w:rPr>
          <w:sz w:val="24"/>
          <w:szCs w:val="24"/>
          <w:lang w:eastAsia="ar-SA"/>
        </w:rPr>
        <w:t>EXCEL</w:t>
      </w:r>
      <w:r w:rsidR="00B7223C">
        <w:rPr>
          <w:sz w:val="24"/>
          <w:szCs w:val="24"/>
          <w:lang w:val="ru-RU" w:eastAsia="ar-SA"/>
        </w:rPr>
        <w:t>;</w:t>
      </w:r>
      <w:r w:rsidRPr="00B7223C">
        <w:rPr>
          <w:sz w:val="24"/>
          <w:szCs w:val="24"/>
          <w:lang w:val="ru-RU" w:eastAsia="ar-SA"/>
        </w:rPr>
        <w:t>Справка о технической оснащенности Участника *;</w:t>
      </w:r>
      <w:r w:rsidR="00B7223C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B7223C" w:rsidRPr="00970950">
        <w:rPr>
          <w:sz w:val="24"/>
          <w:szCs w:val="24"/>
          <w:lang w:eastAsia="ar-SA"/>
        </w:rPr>
        <w:t>EXCEL</w:t>
      </w:r>
      <w:r w:rsidR="00B7223C">
        <w:rPr>
          <w:sz w:val="24"/>
          <w:szCs w:val="24"/>
          <w:lang w:val="ru-RU" w:eastAsia="ar-SA"/>
        </w:rPr>
        <w:t>;</w:t>
      </w:r>
    </w:p>
    <w:p w14:paraId="467B2FD7" w14:textId="1A9EFAF3" w:rsidR="00743FA9" w:rsidRDefault="00226555" w:rsidP="000311CE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>
        <w:rPr>
          <w:sz w:val="24"/>
          <w:szCs w:val="24"/>
          <w:lang w:val="ru-RU" w:eastAsia="ar-SA"/>
        </w:rPr>
        <w:t>строительных, монтажных работ</w:t>
      </w:r>
      <w:r w:rsidR="00B7223C">
        <w:rPr>
          <w:sz w:val="24"/>
          <w:szCs w:val="24"/>
          <w:lang w:val="ru-RU" w:eastAsia="ar-SA"/>
        </w:rPr>
        <w:t xml:space="preserve"> (перечень выполненных объектов);</w:t>
      </w:r>
      <w:r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="00743FA9" w:rsidRPr="00743FA9">
        <w:rPr>
          <w:sz w:val="24"/>
          <w:szCs w:val="24"/>
          <w:lang w:val="ru-RU" w:eastAsia="ar-SA"/>
        </w:rPr>
        <w:t>;</w:t>
      </w:r>
      <w:r w:rsidR="00B7223C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B7223C" w:rsidRPr="00970950">
        <w:rPr>
          <w:sz w:val="24"/>
          <w:szCs w:val="24"/>
          <w:lang w:eastAsia="ar-SA"/>
        </w:rPr>
        <w:t>EXCEL</w:t>
      </w:r>
      <w:r w:rsidR="00B7223C">
        <w:rPr>
          <w:sz w:val="24"/>
          <w:szCs w:val="24"/>
          <w:lang w:val="ru-RU" w:eastAsia="ar-SA"/>
        </w:rPr>
        <w:t>;</w:t>
      </w:r>
    </w:p>
    <w:p w14:paraId="40E8A825" w14:textId="5D6A5706" w:rsidR="00BE6CA5" w:rsidRPr="00743FA9" w:rsidRDefault="00BE6CA5" w:rsidP="000311CE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77777777" w:rsidR="00743FA9" w:rsidRDefault="00743FA9" w:rsidP="000311CE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0311CE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</w:t>
      </w:r>
      <w:proofErr w:type="gramStart"/>
      <w:r>
        <w:rPr>
          <w:sz w:val="24"/>
          <w:szCs w:val="24"/>
          <w:lang w:val="ru-RU" w:eastAsia="ar-SA"/>
        </w:rPr>
        <w:t>Участника</w:t>
      </w:r>
      <w:r w:rsidRPr="00743FA9">
        <w:rPr>
          <w:sz w:val="24"/>
          <w:szCs w:val="24"/>
          <w:lang w:val="ru-RU" w:eastAsia="ar-SA"/>
        </w:rPr>
        <w:t>)*</w:t>
      </w:r>
      <w:proofErr w:type="gramEnd"/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0311CE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08B4105" w14:textId="77777777" w:rsidR="00217ECA" w:rsidRPr="009A781B" w:rsidRDefault="00217ECA" w:rsidP="000311CE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294A5A40" w14:textId="196D73E5" w:rsidR="00217ECA" w:rsidRDefault="00217ECA" w:rsidP="000311CE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 xml:space="preserve">В случае если по каким-либо причинам Участник не может предоставить требуемый документ, он должен приложить составленную в произвольной </w:t>
      </w:r>
      <w:r w:rsidRPr="00C14EB6">
        <w:rPr>
          <w:sz w:val="24"/>
          <w:szCs w:val="24"/>
          <w:lang w:val="ru-RU" w:eastAsia="ar-SA"/>
        </w:rPr>
        <w:lastRenderedPageBreak/>
        <w:t>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1703D9A5" w14:textId="34AD3560" w:rsidR="00743FA9" w:rsidRPr="00C14EB6" w:rsidRDefault="00743FA9" w:rsidP="000311CE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 xml:space="preserve">, для подтверждения соответствия условиям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>.</w:t>
      </w:r>
    </w:p>
    <w:p w14:paraId="553BAFD2" w14:textId="77777777"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71F3E134" w14:textId="285FE33B" w:rsidR="00C42565" w:rsidRPr="00217ECA" w:rsidRDefault="008A1D70" w:rsidP="00DD482D">
      <w:pPr>
        <w:pStyle w:val="Heading1"/>
        <w:rPr>
          <w:lang w:val="ru-RU"/>
        </w:rPr>
      </w:pPr>
      <w:bookmarkStart w:id="7" w:name="_Toc31033359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7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Heading2"/>
        <w:rPr>
          <w:lang w:val="ru-RU" w:eastAsia="ar-SA"/>
        </w:rPr>
      </w:pPr>
      <w:bookmarkStart w:id="8" w:name="_Toc31033360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8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4798C932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354B86" w:rsidRPr="00354B86">
        <w:rPr>
          <w:lang w:val="ru-RU"/>
        </w:rPr>
        <w:t xml:space="preserve"> </w:t>
      </w:r>
      <w:hyperlink r:id="rId11" w:history="1">
        <w:r w:rsidR="006771CF" w:rsidRPr="00820658">
          <w:rPr>
            <w:rStyle w:val="Hyperlink"/>
            <w:sz w:val="24"/>
            <w:szCs w:val="24"/>
            <w:lang w:eastAsia="ar-SA"/>
          </w:rPr>
          <w:t>procurement</w:t>
        </w:r>
        <w:r w:rsidR="006771CF" w:rsidRPr="00820658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6771CF" w:rsidRPr="00820658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6771CF" w:rsidRPr="00820658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6771CF" w:rsidRPr="00820658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6771CF">
        <w:rPr>
          <w:color w:val="0070C0"/>
          <w:sz w:val="24"/>
          <w:szCs w:val="24"/>
          <w:lang w:val="ru-RU" w:eastAsia="ar-SA"/>
        </w:rPr>
        <w:t xml:space="preserve"> </w:t>
      </w:r>
      <w:r w:rsidRPr="006771CF">
        <w:rPr>
          <w:color w:val="0070C0"/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7 рабочих дней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й, и запросить Техническое задание (проектную документацию). </w:t>
      </w:r>
    </w:p>
    <w:p w14:paraId="51D03A54" w14:textId="77777777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и возможности принять соответствующее предварительное решение о допуске Участника к Конкурсу, предоставит Участнику доступ к Техническому заданию (проектной документации). Однако предоставление Участнику доступа к Техническому заданию (проектной документации) не означает однозначно его успешное Прохождение им этапа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– если только Организатор прямо не уведомит Участника об ином. </w:t>
      </w:r>
    </w:p>
    <w:p w14:paraId="3C5A7B16" w14:textId="33CF55EC"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Pr="00DF3361">
        <w:rPr>
          <w:sz w:val="24"/>
          <w:szCs w:val="24"/>
          <w:lang w:val="ru-RU" w:eastAsia="ar-SA"/>
        </w:rPr>
        <w:t xml:space="preserve"> (проектн</w:t>
      </w:r>
      <w:r>
        <w:rPr>
          <w:sz w:val="24"/>
          <w:szCs w:val="24"/>
          <w:lang w:val="ru-RU" w:eastAsia="ar-SA"/>
        </w:rPr>
        <w:t>ой</w:t>
      </w:r>
      <w:r w:rsidRPr="00DF3361">
        <w:rPr>
          <w:sz w:val="24"/>
          <w:szCs w:val="24"/>
          <w:lang w:val="ru-RU" w:eastAsia="ar-SA"/>
        </w:rPr>
        <w:t xml:space="preserve"> документаци</w:t>
      </w:r>
      <w:r>
        <w:rPr>
          <w:sz w:val="24"/>
          <w:szCs w:val="24"/>
          <w:lang w:val="ru-RU" w:eastAsia="ar-SA"/>
        </w:rPr>
        <w:t>и</w:t>
      </w:r>
      <w:r w:rsidRPr="00DF3361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не подводя итоги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 xml:space="preserve">достаточной информации об Участнике на его официальном сайте в сети Интернет для принятия такого предварительного решения, при этом </w:t>
      </w:r>
      <w:proofErr w:type="spellStart"/>
      <w:r>
        <w:rPr>
          <w:sz w:val="24"/>
          <w:szCs w:val="24"/>
          <w:lang w:val="ru-RU" w:eastAsia="ar-SA"/>
        </w:rPr>
        <w:t>Предквалификационный</w:t>
      </w:r>
      <w:proofErr w:type="spellEnd"/>
      <w:r>
        <w:rPr>
          <w:sz w:val="24"/>
          <w:szCs w:val="24"/>
          <w:lang w:val="ru-RU" w:eastAsia="ar-SA"/>
        </w:rPr>
        <w:t xml:space="preserve"> этап для соответствующего Участника будет предшествовать рассмотрению его </w:t>
      </w:r>
      <w:proofErr w:type="gramStart"/>
      <w:r>
        <w:rPr>
          <w:sz w:val="24"/>
          <w:szCs w:val="24"/>
          <w:lang w:val="ru-RU" w:eastAsia="ar-SA"/>
        </w:rPr>
        <w:t>Предложения</w:t>
      </w:r>
      <w:proofErr w:type="gramEnd"/>
      <w:r>
        <w:rPr>
          <w:sz w:val="24"/>
          <w:szCs w:val="24"/>
          <w:lang w:val="ru-RU" w:eastAsia="ar-SA"/>
        </w:rPr>
        <w:t xml:space="preserve"> по существу.</w:t>
      </w:r>
    </w:p>
    <w:p w14:paraId="68D902D4" w14:textId="2E81791E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подготовке КП Участникам передается (в электронном виде) полный комплект проектной документации.</w:t>
      </w:r>
    </w:p>
    <w:p w14:paraId="1403AE84" w14:textId="08245DB4" w:rsidR="00C42565" w:rsidRPr="003D03DF" w:rsidRDefault="00C42565" w:rsidP="00CB713E">
      <w:pPr>
        <w:pStyle w:val="Heading2"/>
        <w:rPr>
          <w:lang w:val="ru-RU" w:eastAsia="ar-SA"/>
        </w:rPr>
      </w:pPr>
      <w:bookmarkStart w:id="9" w:name="_Toc31033361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9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335B0C0E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06BAE">
        <w:rPr>
          <w:sz w:val="24"/>
          <w:szCs w:val="24"/>
          <w:lang w:val="ru-RU" w:eastAsia="ar-SA"/>
        </w:rPr>
        <w:t>5 рабочих дней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6917124F" w:rsidR="00C42565" w:rsidRPr="007501FD" w:rsidRDefault="00A00C5C" w:rsidP="008E16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>, высылаемые по 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2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 xml:space="preserve">касательно </w:t>
      </w:r>
      <w:r w:rsidR="00E27C7F">
        <w:rPr>
          <w:sz w:val="24"/>
          <w:szCs w:val="24"/>
          <w:lang w:val="ru-RU"/>
        </w:rPr>
        <w:lastRenderedPageBreak/>
        <w:t>Технического задан</w:t>
      </w:r>
      <w:r w:rsidR="008E167B">
        <w:rPr>
          <w:sz w:val="24"/>
          <w:szCs w:val="24"/>
          <w:lang w:val="ru-RU"/>
        </w:rPr>
        <w:t>ия (проектной документации)</w:t>
      </w:r>
      <w:r w:rsidR="00E27C7F">
        <w:rPr>
          <w:sz w:val="24"/>
          <w:szCs w:val="24"/>
          <w:lang w:val="ru-RU"/>
        </w:rPr>
        <w:t xml:space="preserve"> объемов работ,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объект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>(с обязательными копиями на адрес</w:t>
      </w:r>
      <w:r w:rsidR="00354B86">
        <w:rPr>
          <w:sz w:val="24"/>
          <w:szCs w:val="24"/>
          <w:lang w:val="ru-RU"/>
        </w:rPr>
        <w:t xml:space="preserve"> </w:t>
      </w:r>
      <w:hyperlink r:id="rId13" w:history="1">
        <w:r w:rsidR="00CE5261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CE5261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CE5261" w:rsidRPr="000A3994">
          <w:rPr>
            <w:rStyle w:val="Hyperlink"/>
            <w:sz w:val="24"/>
            <w:szCs w:val="24"/>
            <w:lang w:eastAsia="ar-SA"/>
          </w:rPr>
          <w:t>skoltech</w:t>
        </w:r>
        <w:r w:rsidR="00CE5261" w:rsidRPr="000A3994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CE5261" w:rsidRPr="000A3994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8E167B">
        <w:rPr>
          <w:sz w:val="24"/>
          <w:szCs w:val="24"/>
          <w:lang w:val="ru-RU"/>
        </w:rPr>
        <w:t xml:space="preserve">) непосредственно </w:t>
      </w:r>
      <w:r w:rsidR="00E27C7F">
        <w:rPr>
          <w:sz w:val="24"/>
          <w:szCs w:val="24"/>
          <w:lang w:val="ru-RU"/>
        </w:rPr>
        <w:t xml:space="preserve">в </w:t>
      </w:r>
      <w:r w:rsidR="00177F8D">
        <w:rPr>
          <w:sz w:val="24"/>
          <w:szCs w:val="24"/>
          <w:lang w:val="ru-RU"/>
        </w:rPr>
        <w:t>Департамент</w:t>
      </w:r>
      <w:r w:rsidR="00177F8D" w:rsidRPr="00656EB3">
        <w:rPr>
          <w:sz w:val="24"/>
          <w:szCs w:val="24"/>
          <w:lang w:val="ru-RU"/>
        </w:rPr>
        <w:t xml:space="preserve"> строительства и эксплуатации кампуса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611BF260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837BC6">
        <w:rPr>
          <w:sz w:val="24"/>
          <w:szCs w:val="24"/>
          <w:lang w:val="ru-RU" w:eastAsia="ar-SA"/>
        </w:rPr>
        <w:t>5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837BC6">
        <w:rPr>
          <w:sz w:val="24"/>
          <w:szCs w:val="24"/>
          <w:lang w:val="ru-RU" w:eastAsia="ar-SA"/>
        </w:rPr>
        <w:t>ей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2DCACA73" w:rsidR="00CB713E" w:rsidRPr="00516D18" w:rsidRDefault="00516D18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10" w:name="_Toc31033362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10"/>
    </w:p>
    <w:p w14:paraId="76243940" w14:textId="5B32D34E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</w:t>
      </w:r>
      <w:proofErr w:type="spellStart"/>
      <w:r w:rsidRPr="00516D18">
        <w:rPr>
          <w:sz w:val="24"/>
          <w:szCs w:val="24"/>
          <w:lang w:val="ru-RU" w:eastAsia="ar-SA"/>
        </w:rPr>
        <w:t>Сколтех</w:t>
      </w:r>
      <w:proofErr w:type="spellEnd"/>
      <w:r w:rsidRPr="00516D18">
        <w:rPr>
          <w:sz w:val="24"/>
          <w:szCs w:val="24"/>
          <w:lang w:val="ru-RU" w:eastAsia="ar-SA"/>
        </w:rPr>
        <w:t>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="00404AB1">
        <w:rPr>
          <w:sz w:val="24"/>
          <w:szCs w:val="24"/>
          <w:lang w:val="ru-RU"/>
        </w:rPr>
        <w:t>Департамент</w:t>
      </w:r>
      <w:r w:rsidR="00404AB1" w:rsidRPr="00656EB3">
        <w:rPr>
          <w:sz w:val="24"/>
          <w:szCs w:val="24"/>
          <w:lang w:val="ru-RU"/>
        </w:rPr>
        <w:t xml:space="preserve"> строительства и эксплуатации кампуса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77C84B18" w14:textId="77777777" w:rsidR="00C42565" w:rsidRPr="00516D18" w:rsidRDefault="00C42565" w:rsidP="00CB713E">
      <w:pPr>
        <w:pStyle w:val="Heading2"/>
        <w:rPr>
          <w:lang w:val="ru-RU" w:eastAsia="ar-SA"/>
        </w:rPr>
      </w:pPr>
      <w:bookmarkStart w:id="11" w:name="_Ref86823116"/>
      <w:bookmarkStart w:id="12" w:name="_Toc31033363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1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2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5E743D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Heading2"/>
        <w:rPr>
          <w:lang w:eastAsia="ar-SA"/>
        </w:rPr>
      </w:pPr>
      <w:bookmarkStart w:id="13" w:name="_Toc31033364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4" w:name="_Ref56235235"/>
      <w:bookmarkEnd w:id="13"/>
      <w:proofErr w:type="spellEnd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77777777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proofErr w:type="spellStart"/>
      <w:r>
        <w:rPr>
          <w:sz w:val="24"/>
          <w:szCs w:val="24"/>
          <w:lang w:val="ru-RU" w:eastAsia="ar-SA"/>
        </w:rPr>
        <w:t>Предквалификационным</w:t>
      </w:r>
      <w:proofErr w:type="spellEnd"/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</w:t>
      </w:r>
      <w:proofErr w:type="gramStart"/>
      <w:r w:rsidR="00390D65">
        <w:rPr>
          <w:sz w:val="24"/>
          <w:szCs w:val="24"/>
          <w:lang w:val="ru-RU" w:eastAsia="ar-SA"/>
        </w:rPr>
        <w:t>образцу</w:t>
      </w:r>
      <w:proofErr w:type="gramEnd"/>
      <w:r w:rsidR="00390D65">
        <w:rPr>
          <w:sz w:val="24"/>
          <w:szCs w:val="24"/>
          <w:lang w:val="ru-RU" w:eastAsia="ar-SA"/>
        </w:rPr>
        <w:t xml:space="preserve">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29607510" w14:textId="7633BA43" w:rsidR="00217ECA" w:rsidRPr="00763B8D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t>Заполненная детализированная (</w:t>
      </w:r>
      <w:r w:rsidR="00490CE0" w:rsidRPr="00763B8D">
        <w:rPr>
          <w:sz w:val="24"/>
          <w:szCs w:val="24"/>
          <w:lang w:val="ru-RU" w:eastAsia="ar-SA"/>
        </w:rPr>
        <w:t>коммерческ</w:t>
      </w:r>
      <w:r w:rsidR="00490CE0">
        <w:rPr>
          <w:sz w:val="24"/>
          <w:szCs w:val="24"/>
          <w:lang w:val="ru-RU" w:eastAsia="ar-SA"/>
        </w:rPr>
        <w:t>ая</w:t>
      </w:r>
      <w:r w:rsidRPr="00763B8D">
        <w:rPr>
          <w:sz w:val="24"/>
          <w:szCs w:val="24"/>
          <w:lang w:val="ru-RU" w:eastAsia="ar-SA"/>
        </w:rPr>
        <w:t>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390D65">
        <w:rPr>
          <w:sz w:val="24"/>
          <w:szCs w:val="24"/>
          <w:lang w:val="ru-RU" w:eastAsia="ar-SA"/>
        </w:rPr>
        <w:t xml:space="preserve"> разделам</w:t>
      </w:r>
      <w:r>
        <w:rPr>
          <w:sz w:val="24"/>
          <w:szCs w:val="24"/>
          <w:lang w:val="ru-RU" w:eastAsia="ar-SA"/>
        </w:rPr>
        <w:t>;</w:t>
      </w:r>
    </w:p>
    <w:p w14:paraId="69EEA8DF" w14:textId="77777777" w:rsidR="00D0735C" w:rsidRPr="00D0735C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3-го уровня</w:t>
      </w:r>
      <w:r w:rsidR="00D0735C" w:rsidRPr="00D0735C">
        <w:rPr>
          <w:sz w:val="24"/>
          <w:szCs w:val="24"/>
          <w:lang w:val="ru-RU" w:eastAsia="ar-SA"/>
        </w:rPr>
        <w:t>;</w:t>
      </w:r>
    </w:p>
    <w:p w14:paraId="7477AAFF" w14:textId="04636DFD" w:rsidR="00217ECA" w:rsidRPr="00D0735C" w:rsidRDefault="00D0735C" w:rsidP="00D0735C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Справку по результатам входного </w:t>
      </w:r>
      <w:r>
        <w:rPr>
          <w:sz w:val="24"/>
          <w:szCs w:val="24"/>
          <w:lang w:val="ru-RU" w:eastAsia="ar-SA"/>
        </w:rPr>
        <w:t xml:space="preserve">контроля проектной документации </w:t>
      </w:r>
      <w:r w:rsidRPr="00D0735C">
        <w:rPr>
          <w:sz w:val="24"/>
          <w:szCs w:val="24"/>
          <w:lang w:val="ru-RU" w:eastAsia="ar-SA"/>
        </w:rPr>
        <w:t xml:space="preserve">(в том числе </w:t>
      </w:r>
      <w:r>
        <w:rPr>
          <w:sz w:val="24"/>
          <w:szCs w:val="24"/>
          <w:lang w:val="ru-RU" w:eastAsia="ar-SA"/>
        </w:rPr>
        <w:t>–</w:t>
      </w:r>
      <w:r w:rsidRPr="00D0735C">
        <w:rPr>
          <w:sz w:val="24"/>
          <w:szCs w:val="24"/>
          <w:lang w:val="ru-RU" w:eastAsia="ar-SA"/>
        </w:rPr>
        <w:t xml:space="preserve"> с предложениями по оптимизации</w:t>
      </w:r>
      <w:r>
        <w:rPr>
          <w:sz w:val="24"/>
          <w:szCs w:val="24"/>
          <w:lang w:val="ru-RU" w:eastAsia="ar-SA"/>
        </w:rPr>
        <w:t>, опционально)</w:t>
      </w:r>
      <w:r w:rsidR="00217ECA" w:rsidRPr="00D0735C">
        <w:rPr>
          <w:sz w:val="24"/>
          <w:szCs w:val="24"/>
          <w:lang w:val="ru-RU" w:eastAsia="ar-SA"/>
        </w:rPr>
        <w:t>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5" w:name="_Ref56240821"/>
      <w:bookmarkEnd w:id="14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6" w:name="_Ref55279015"/>
      <w:bookmarkStart w:id="17" w:name="_Ref55279017"/>
      <w:bookmarkEnd w:id="15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6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17"/>
    </w:p>
    <w:p w14:paraId="67AF1049" w14:textId="6FF0DCC5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18" w:name="_Ref56220439"/>
      <w:bookmarkStart w:id="19" w:name="_Ref56233643"/>
      <w:bookmarkStart w:id="20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18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64B2585" w14:textId="27732A5F" w:rsidR="003321EB" w:rsidRPr="003321EB" w:rsidRDefault="003321EB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321EB">
        <w:rPr>
          <w:b/>
          <w:sz w:val="24"/>
          <w:szCs w:val="24"/>
          <w:lang w:val="ru-RU" w:eastAsia="ar-SA"/>
        </w:rPr>
        <w:t xml:space="preserve">Участник не вправе менять основные (технологические решения), разработанные по проекту, но может составлять рекомендацию по их уточнению, предоставив такие рекомендации в письменном виде с указанием обоснования. </w:t>
      </w:r>
      <w:r w:rsidR="00050015">
        <w:rPr>
          <w:b/>
          <w:sz w:val="24"/>
          <w:szCs w:val="24"/>
          <w:lang w:val="ru-RU" w:eastAsia="ar-SA"/>
        </w:rPr>
        <w:t>В случае наличия таких изменений в коммерческом предложении, Заказчик оставляет за собой право требовать</w:t>
      </w:r>
      <w:r w:rsidR="00490CE0">
        <w:rPr>
          <w:b/>
          <w:sz w:val="24"/>
          <w:szCs w:val="24"/>
          <w:lang w:val="ru-RU" w:eastAsia="ar-SA"/>
        </w:rPr>
        <w:t xml:space="preserve"> от Участника</w:t>
      </w:r>
      <w:r w:rsidR="00050015">
        <w:rPr>
          <w:b/>
          <w:sz w:val="24"/>
          <w:szCs w:val="24"/>
          <w:lang w:val="ru-RU" w:eastAsia="ar-SA"/>
        </w:rPr>
        <w:t xml:space="preserve"> выполнения работ, указанных в Рабочей документации, но по цене Коммерческого предложения Участника.</w:t>
      </w:r>
    </w:p>
    <w:p w14:paraId="7525B4F4" w14:textId="3A5D6373" w:rsidR="003321EB" w:rsidRPr="00CB713E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 должен учесть все расходы и работы, выполнение которых необходимо для полного исполнения договора. Участник должен самостоятельно провести входной контроль проектной документации, оценить стоимость работ (и материалов)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перепланировке арендуемых помещений. Отдельно Участник должен поименовать материалы, необходимые для выполнения работ, и указать их стоимость, отделив ее от стоимости работ. Стоимости указываются в рублях РФ с учетом всех налогов и сборов, подлежащих уплате на территории Российской Федерации</w:t>
      </w:r>
      <w:r>
        <w:rPr>
          <w:sz w:val="24"/>
          <w:szCs w:val="24"/>
          <w:lang w:val="ru-RU" w:eastAsia="ar-SA"/>
        </w:rPr>
        <w:t>.</w:t>
      </w:r>
    </w:p>
    <w:p w14:paraId="7A6A903B" w14:textId="77777777" w:rsidR="00217ECA" w:rsidRDefault="00217ECA" w:rsidP="00217ECA">
      <w:pPr>
        <w:pStyle w:val="Heading2"/>
        <w:rPr>
          <w:lang w:eastAsia="ar-SA"/>
        </w:rPr>
      </w:pPr>
      <w:bookmarkStart w:id="21" w:name="_Toc31033365"/>
      <w:bookmarkEnd w:id="19"/>
      <w:bookmarkEnd w:id="20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1"/>
      <w:proofErr w:type="spellEnd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lastRenderedPageBreak/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Heading2"/>
        <w:rPr>
          <w:lang w:val="ru-RU" w:eastAsia="ar-SA"/>
        </w:rPr>
      </w:pPr>
      <w:bookmarkStart w:id="22" w:name="_Toc31033366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2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50359912" w:rsidR="00217ECA" w:rsidRPr="00F0161F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4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rar</w:t>
      </w:r>
      <w:proofErr w:type="spellEnd"/>
      <w:r w:rsidR="00D0735C" w:rsidRPr="00D0735C">
        <w:rPr>
          <w:sz w:val="24"/>
          <w:szCs w:val="24"/>
          <w:lang w:val="ru-RU" w:eastAsia="ar-SA"/>
        </w:rPr>
        <w:t>» или «.</w:t>
      </w:r>
      <w:proofErr w:type="spellStart"/>
      <w:r w:rsidR="00D0735C" w:rsidRPr="00D0735C">
        <w:rPr>
          <w:sz w:val="24"/>
          <w:szCs w:val="24"/>
          <w:lang w:val="ru-RU" w:eastAsia="ar-SA"/>
        </w:rPr>
        <w:t>zip</w:t>
      </w:r>
      <w:proofErr w:type="spellEnd"/>
      <w:r w:rsidR="00D0735C"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pdf</w:t>
      </w:r>
      <w:proofErr w:type="spellEnd"/>
      <w:r w:rsidR="00D0735C"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="00D0735C" w:rsidRPr="00D0735C">
        <w:rPr>
          <w:sz w:val="24"/>
          <w:szCs w:val="24"/>
          <w:lang w:val="ru-RU" w:eastAsia="ar-SA"/>
        </w:rPr>
        <w:t>xls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(Смета) и .</w:t>
      </w:r>
      <w:proofErr w:type="spellStart"/>
      <w:r w:rsidR="00D0735C" w:rsidRPr="00D0735C">
        <w:rPr>
          <w:sz w:val="24"/>
          <w:szCs w:val="24"/>
          <w:lang w:val="ru-RU" w:eastAsia="ar-SA"/>
        </w:rPr>
        <w:t>mpp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5" w:history="1">
        <w:r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</w:t>
      </w:r>
      <w:proofErr w:type="spellStart"/>
      <w:r>
        <w:rPr>
          <w:sz w:val="24"/>
          <w:szCs w:val="24"/>
          <w:lang w:val="ru-RU" w:eastAsia="ar-SA"/>
        </w:rPr>
        <w:t>Сколково</w:t>
      </w:r>
      <w:proofErr w:type="spellEnd"/>
      <w:r>
        <w:rPr>
          <w:sz w:val="24"/>
          <w:szCs w:val="24"/>
          <w:lang w:val="ru-RU" w:eastAsia="ar-SA"/>
        </w:rPr>
        <w:t xml:space="preserve">», </w:t>
      </w:r>
      <w:r w:rsidR="00DE7954">
        <w:rPr>
          <w:sz w:val="24"/>
          <w:szCs w:val="24"/>
          <w:lang w:val="ru-RU" w:eastAsia="ar-SA"/>
        </w:rPr>
        <w:t xml:space="preserve">Большой бул., </w:t>
      </w:r>
      <w:r w:rsidR="00DE7954" w:rsidRPr="00F0161F">
        <w:rPr>
          <w:sz w:val="24"/>
          <w:szCs w:val="24"/>
          <w:lang w:val="ru-RU" w:eastAsia="ar-SA"/>
        </w:rPr>
        <w:t>д.30, стр.1</w:t>
      </w:r>
      <w:r w:rsidRPr="00F0161F">
        <w:rPr>
          <w:sz w:val="24"/>
          <w:szCs w:val="24"/>
          <w:lang w:val="ru-RU" w:eastAsia="ar-SA"/>
        </w:rPr>
        <w:t xml:space="preserve">, в Департамент закупок (на имя </w:t>
      </w:r>
      <w:r w:rsidR="009E5F53" w:rsidRPr="00F0161F">
        <w:rPr>
          <w:sz w:val="24"/>
          <w:szCs w:val="24"/>
          <w:lang w:val="ru-RU" w:eastAsia="ar-SA"/>
        </w:rPr>
        <w:t>Савельева М</w:t>
      </w:r>
      <w:r w:rsidRPr="00F0161F">
        <w:rPr>
          <w:sz w:val="24"/>
          <w:szCs w:val="24"/>
          <w:lang w:val="ru-RU" w:eastAsia="ar-SA"/>
        </w:rPr>
        <w:t>.А).</w:t>
      </w:r>
    </w:p>
    <w:p w14:paraId="145CA30D" w14:textId="43E06C10" w:rsidR="00217ECA" w:rsidRPr="00F0161F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F0161F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="00E97F94" w:rsidRPr="00F0161F">
        <w:rPr>
          <w:b/>
          <w:sz w:val="24"/>
          <w:szCs w:val="24"/>
          <w:u w:val="single"/>
          <w:lang w:val="ru-RU" w:eastAsia="ar-SA"/>
        </w:rPr>
        <w:t xml:space="preserve">до </w:t>
      </w:r>
      <w:r w:rsidR="00F0161F" w:rsidRPr="00F0161F">
        <w:rPr>
          <w:b/>
          <w:sz w:val="24"/>
          <w:szCs w:val="24"/>
          <w:u w:val="single"/>
          <w:lang w:val="ru-RU" w:eastAsia="ar-SA"/>
        </w:rPr>
        <w:t>17</w:t>
      </w:r>
      <w:r w:rsidR="00E97F94" w:rsidRPr="00F0161F">
        <w:rPr>
          <w:b/>
          <w:sz w:val="24"/>
          <w:szCs w:val="24"/>
          <w:u w:val="single"/>
          <w:lang w:val="ru-RU" w:eastAsia="ar-SA"/>
        </w:rPr>
        <w:t>:</w:t>
      </w:r>
      <w:r w:rsidR="00F0161F" w:rsidRPr="00F0161F">
        <w:rPr>
          <w:b/>
          <w:sz w:val="24"/>
          <w:szCs w:val="24"/>
          <w:u w:val="single"/>
          <w:lang w:val="ru-RU" w:eastAsia="ar-SA"/>
        </w:rPr>
        <w:t>59</w:t>
      </w:r>
      <w:r w:rsidR="005F0531" w:rsidRPr="00F0161F">
        <w:rPr>
          <w:b/>
          <w:sz w:val="24"/>
          <w:szCs w:val="24"/>
          <w:u w:val="single"/>
          <w:lang w:val="ru-RU" w:eastAsia="ar-SA"/>
        </w:rPr>
        <w:t xml:space="preserve"> </w:t>
      </w:r>
      <w:r w:rsidR="00E47609">
        <w:rPr>
          <w:b/>
          <w:sz w:val="24"/>
          <w:szCs w:val="24"/>
          <w:u w:val="single"/>
          <w:lang w:val="ru-RU" w:eastAsia="ar-SA"/>
        </w:rPr>
        <w:t>25</w:t>
      </w:r>
      <w:r w:rsidR="007C1AFA" w:rsidRPr="00F0161F">
        <w:rPr>
          <w:b/>
          <w:sz w:val="24"/>
          <w:szCs w:val="24"/>
          <w:u w:val="single"/>
          <w:lang w:val="ru-RU" w:eastAsia="ar-SA"/>
        </w:rPr>
        <w:t xml:space="preserve"> </w:t>
      </w:r>
      <w:r w:rsidR="00CB6407" w:rsidRPr="00F0161F">
        <w:rPr>
          <w:b/>
          <w:sz w:val="24"/>
          <w:szCs w:val="24"/>
          <w:u w:val="single"/>
          <w:lang w:val="ru-RU" w:eastAsia="ar-SA"/>
        </w:rPr>
        <w:t>января</w:t>
      </w:r>
      <w:r w:rsidR="0042078D" w:rsidRPr="00F0161F">
        <w:rPr>
          <w:b/>
          <w:sz w:val="24"/>
          <w:szCs w:val="24"/>
          <w:u w:val="single"/>
          <w:lang w:val="ru-RU" w:eastAsia="ar-SA"/>
        </w:rPr>
        <w:t xml:space="preserve"> </w:t>
      </w:r>
      <w:r w:rsidR="00E97F94" w:rsidRPr="00F0161F">
        <w:rPr>
          <w:b/>
          <w:sz w:val="24"/>
          <w:szCs w:val="24"/>
          <w:u w:val="single"/>
          <w:lang w:val="ru-RU" w:eastAsia="ar-SA"/>
        </w:rPr>
        <w:t>20</w:t>
      </w:r>
      <w:r w:rsidR="008F4234" w:rsidRPr="00F0161F">
        <w:rPr>
          <w:b/>
          <w:sz w:val="24"/>
          <w:szCs w:val="24"/>
          <w:u w:val="single"/>
          <w:lang w:val="ru-RU" w:eastAsia="ar-SA"/>
        </w:rPr>
        <w:t>21</w:t>
      </w:r>
      <w:r w:rsidR="00E97F94" w:rsidRPr="00F0161F">
        <w:rPr>
          <w:b/>
          <w:sz w:val="24"/>
          <w:szCs w:val="24"/>
          <w:u w:val="single"/>
          <w:lang w:val="ru-RU" w:eastAsia="ar-SA"/>
        </w:rPr>
        <w:t xml:space="preserve"> </w:t>
      </w:r>
      <w:r w:rsidRPr="00F0161F">
        <w:rPr>
          <w:b/>
          <w:sz w:val="24"/>
          <w:szCs w:val="24"/>
          <w:u w:val="single"/>
          <w:lang w:val="ru-RU" w:eastAsia="ar-SA"/>
        </w:rPr>
        <w:t>(</w:t>
      </w:r>
      <w:r w:rsidR="00E97F94" w:rsidRPr="00F0161F">
        <w:rPr>
          <w:b/>
          <w:sz w:val="24"/>
          <w:szCs w:val="24"/>
          <w:u w:val="single"/>
          <w:lang w:val="ru-RU" w:eastAsia="ar-SA"/>
        </w:rPr>
        <w:t xml:space="preserve">актуальные </w:t>
      </w:r>
      <w:r w:rsidRPr="00F0161F">
        <w:rPr>
          <w:b/>
          <w:sz w:val="24"/>
          <w:szCs w:val="24"/>
          <w:u w:val="single"/>
          <w:lang w:val="ru-RU" w:eastAsia="ar-SA"/>
        </w:rPr>
        <w:t xml:space="preserve">время и дата </w:t>
      </w:r>
      <w:r w:rsidR="00E97F94" w:rsidRPr="00F0161F">
        <w:rPr>
          <w:b/>
          <w:sz w:val="24"/>
          <w:szCs w:val="24"/>
          <w:u w:val="single"/>
          <w:lang w:val="ru-RU" w:eastAsia="ar-SA"/>
        </w:rPr>
        <w:t xml:space="preserve">в случае продления сроков подачи КП </w:t>
      </w:r>
      <w:r w:rsidRPr="00F0161F">
        <w:rPr>
          <w:b/>
          <w:sz w:val="24"/>
          <w:szCs w:val="24"/>
          <w:u w:val="single"/>
          <w:lang w:val="ru-RU" w:eastAsia="ar-SA"/>
        </w:rPr>
        <w:t>обознач</w:t>
      </w:r>
      <w:r w:rsidR="00E97F94" w:rsidRPr="00F0161F">
        <w:rPr>
          <w:b/>
          <w:sz w:val="24"/>
          <w:szCs w:val="24"/>
          <w:u w:val="single"/>
          <w:lang w:val="ru-RU" w:eastAsia="ar-SA"/>
        </w:rPr>
        <w:t>аются</w:t>
      </w:r>
      <w:r w:rsidRPr="00F0161F">
        <w:rPr>
          <w:b/>
          <w:sz w:val="24"/>
          <w:szCs w:val="24"/>
          <w:u w:val="single"/>
          <w:lang w:val="ru-RU" w:eastAsia="ar-SA"/>
        </w:rPr>
        <w:t xml:space="preserve"> на сайте Института</w:t>
      </w:r>
      <w:r w:rsidR="00E97F94" w:rsidRPr="00F0161F">
        <w:rPr>
          <w:b/>
          <w:sz w:val="24"/>
          <w:szCs w:val="24"/>
          <w:u w:val="single"/>
          <w:lang w:val="ru-RU" w:eastAsia="ar-SA"/>
        </w:rPr>
        <w:t>)</w:t>
      </w:r>
      <w:r w:rsidR="00BE6CA5" w:rsidRPr="00F0161F">
        <w:rPr>
          <w:b/>
          <w:sz w:val="24"/>
          <w:szCs w:val="24"/>
          <w:lang w:val="ru-RU" w:eastAsia="ar-SA"/>
        </w:rPr>
        <w:t xml:space="preserve">. </w:t>
      </w:r>
      <w:r w:rsidRPr="00F0161F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F0161F">
        <w:rPr>
          <w:b/>
          <w:sz w:val="24"/>
          <w:szCs w:val="24"/>
          <w:lang w:val="ru-RU" w:eastAsia="ar-SA"/>
        </w:rPr>
        <w:t>.</w:t>
      </w:r>
    </w:p>
    <w:p w14:paraId="63059184" w14:textId="7D667DBC" w:rsidR="00BE6CA5" w:rsidRPr="00F0161F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0161F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</w:t>
      </w:r>
      <w:r w:rsidR="009E5F53" w:rsidRPr="00F0161F">
        <w:rPr>
          <w:sz w:val="24"/>
          <w:szCs w:val="24"/>
          <w:lang w:val="ru-RU" w:eastAsia="ar-SA"/>
        </w:rPr>
        <w:t xml:space="preserve"> </w:t>
      </w:r>
      <w:r w:rsidR="00F0161F" w:rsidRPr="00F0161F">
        <w:rPr>
          <w:b/>
          <w:sz w:val="24"/>
          <w:szCs w:val="24"/>
          <w:lang w:val="ru-RU" w:eastAsia="ar-SA"/>
        </w:rPr>
        <w:t>17</w:t>
      </w:r>
      <w:r w:rsidRPr="00F0161F">
        <w:rPr>
          <w:b/>
          <w:sz w:val="24"/>
          <w:szCs w:val="24"/>
          <w:lang w:val="ru-RU" w:eastAsia="ar-SA"/>
        </w:rPr>
        <w:t>:</w:t>
      </w:r>
      <w:r w:rsidR="00F0161F" w:rsidRPr="00F0161F">
        <w:rPr>
          <w:b/>
          <w:sz w:val="24"/>
          <w:szCs w:val="24"/>
          <w:lang w:val="ru-RU" w:eastAsia="ar-SA"/>
        </w:rPr>
        <w:t>59</w:t>
      </w:r>
      <w:r w:rsidR="005F0531" w:rsidRPr="00F0161F">
        <w:rPr>
          <w:b/>
          <w:sz w:val="24"/>
          <w:szCs w:val="24"/>
          <w:lang w:val="ru-RU" w:eastAsia="ar-SA"/>
        </w:rPr>
        <w:t xml:space="preserve"> </w:t>
      </w:r>
      <w:r w:rsidR="00E47609">
        <w:rPr>
          <w:b/>
          <w:sz w:val="24"/>
          <w:szCs w:val="24"/>
          <w:lang w:val="ru-RU" w:eastAsia="ar-SA"/>
        </w:rPr>
        <w:t>25</w:t>
      </w:r>
      <w:r w:rsidR="00676AF0" w:rsidRPr="00F0161F">
        <w:rPr>
          <w:b/>
          <w:sz w:val="24"/>
          <w:szCs w:val="24"/>
          <w:lang w:val="ru-RU" w:eastAsia="ar-SA"/>
        </w:rPr>
        <w:t xml:space="preserve"> </w:t>
      </w:r>
      <w:r w:rsidR="00CB6407" w:rsidRPr="00F0161F">
        <w:rPr>
          <w:b/>
          <w:sz w:val="24"/>
          <w:szCs w:val="24"/>
          <w:lang w:val="ru-RU" w:eastAsia="ar-SA"/>
        </w:rPr>
        <w:t>января</w:t>
      </w:r>
      <w:r w:rsidR="0042078D" w:rsidRPr="00F0161F">
        <w:rPr>
          <w:b/>
          <w:sz w:val="24"/>
          <w:szCs w:val="24"/>
          <w:lang w:val="ru-RU" w:eastAsia="ar-SA"/>
        </w:rPr>
        <w:t xml:space="preserve"> </w:t>
      </w:r>
      <w:r w:rsidRPr="00F0161F">
        <w:rPr>
          <w:b/>
          <w:sz w:val="24"/>
          <w:szCs w:val="24"/>
          <w:lang w:val="ru-RU" w:eastAsia="ar-SA"/>
        </w:rPr>
        <w:t>20</w:t>
      </w:r>
      <w:r w:rsidR="008F4234" w:rsidRPr="00F0161F">
        <w:rPr>
          <w:b/>
          <w:sz w:val="24"/>
          <w:szCs w:val="24"/>
          <w:lang w:val="ru-RU" w:eastAsia="ar-SA"/>
        </w:rPr>
        <w:t>21</w:t>
      </w:r>
      <w:r w:rsidRPr="00F0161F">
        <w:rPr>
          <w:b/>
          <w:sz w:val="24"/>
          <w:szCs w:val="24"/>
          <w:lang w:val="ru-RU" w:eastAsia="ar-SA"/>
        </w:rPr>
        <w:t>.</w:t>
      </w:r>
      <w:r w:rsidRPr="00F0161F">
        <w:rPr>
          <w:sz w:val="24"/>
          <w:szCs w:val="24"/>
          <w:lang w:val="ru-RU" w:eastAsia="ar-SA"/>
        </w:rPr>
        <w:t xml:space="preserve">  </w:t>
      </w:r>
    </w:p>
    <w:p w14:paraId="0966815A" w14:textId="5BC0F3FA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217ECA">
        <w:rPr>
          <w:sz w:val="24"/>
          <w:szCs w:val="24"/>
          <w:lang w:val="ru-RU" w:eastAsia="ar-SA"/>
        </w:rPr>
        <w:t>Сколтеха</w:t>
      </w:r>
      <w:proofErr w:type="spellEnd"/>
      <w:r w:rsidRPr="00217ECA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23" w:name="_Ref55280453"/>
    </w:p>
    <w:p w14:paraId="76FFA9BE" w14:textId="5C436F90" w:rsidR="00ED274D" w:rsidRPr="007501FD" w:rsidRDefault="008A1D70" w:rsidP="00E760AF">
      <w:pPr>
        <w:pStyle w:val="Heading1"/>
        <w:rPr>
          <w:lang w:val="ru-RU" w:eastAsia="ar-SA"/>
        </w:rPr>
      </w:pPr>
      <w:bookmarkStart w:id="24" w:name="_Toc31033367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3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4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25" w:name="_Toc31033368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5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60B7E2B6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proofErr w:type="spellStart"/>
      <w:r w:rsidR="004E2012">
        <w:rPr>
          <w:sz w:val="24"/>
          <w:szCs w:val="24"/>
          <w:lang w:val="ru-RU" w:eastAsia="ar-SA"/>
        </w:rPr>
        <w:t>Предквалификационный</w:t>
      </w:r>
      <w:proofErr w:type="spellEnd"/>
      <w:r w:rsidR="004E2012">
        <w:rPr>
          <w:sz w:val="24"/>
          <w:szCs w:val="24"/>
          <w:lang w:val="ru-RU" w:eastAsia="ar-SA"/>
        </w:rPr>
        <w:t xml:space="preserve">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6A02CCE5" w:rsidR="00ED274D" w:rsidRPr="004E2012" w:rsidRDefault="004E2012" w:rsidP="00E760AF">
      <w:pPr>
        <w:pStyle w:val="Heading2"/>
        <w:rPr>
          <w:lang w:val="ru-RU" w:eastAsia="ar-SA"/>
        </w:rPr>
      </w:pPr>
      <w:bookmarkStart w:id="26" w:name="_Ref93089454"/>
      <w:bookmarkStart w:id="27" w:name="_Toc31033369"/>
      <w:bookmarkStart w:id="28" w:name="_Ref55304418"/>
      <w:proofErr w:type="spellStart"/>
      <w:r w:rsidRPr="004E2012">
        <w:rPr>
          <w:rFonts w:ascii="Calibri" w:eastAsia="Calibri" w:hAnsi="Calibri" w:cs="Calibri"/>
          <w:lang w:eastAsia="ar-SA"/>
        </w:rPr>
        <w:t>Предквалификационный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4E2012">
        <w:rPr>
          <w:rFonts w:ascii="Calibri" w:eastAsia="Calibri" w:hAnsi="Calibri" w:cs="Calibri"/>
          <w:lang w:eastAsia="ar-SA"/>
        </w:rPr>
        <w:t>этап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ru-RU" w:eastAsia="ar-SA"/>
        </w:rPr>
        <w:t xml:space="preserve">и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="00ED274D" w:rsidRPr="00A633E3">
        <w:rPr>
          <w:lang w:eastAsia="ar-SA"/>
        </w:rPr>
        <w:t xml:space="preserve">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26"/>
      <w:bookmarkEnd w:id="27"/>
      <w:proofErr w:type="spellEnd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E55160F" w14:textId="694D9B5F"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 рамках </w:t>
      </w:r>
      <w:proofErr w:type="spellStart"/>
      <w:r>
        <w:rPr>
          <w:sz w:val="24"/>
          <w:szCs w:val="24"/>
          <w:lang w:val="ru-RU" w:eastAsia="ar-SA"/>
        </w:rPr>
        <w:t>Предквалификационного</w:t>
      </w:r>
      <w:proofErr w:type="spellEnd"/>
      <w:r>
        <w:rPr>
          <w:sz w:val="24"/>
          <w:szCs w:val="24"/>
          <w:lang w:val="ru-RU" w:eastAsia="ar-SA"/>
        </w:rPr>
        <w:t xml:space="preserve">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28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0789A20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proofErr w:type="spellStart"/>
      <w:r w:rsidR="00C14EB6">
        <w:rPr>
          <w:sz w:val="24"/>
          <w:szCs w:val="24"/>
          <w:lang w:val="ru-RU" w:eastAsia="ar-SA"/>
        </w:rPr>
        <w:t>Предквалификационной</w:t>
      </w:r>
      <w:proofErr w:type="spellEnd"/>
      <w:r w:rsidR="00C14EB6">
        <w:rPr>
          <w:sz w:val="24"/>
          <w:szCs w:val="24"/>
          <w:lang w:val="ru-RU" w:eastAsia="ar-SA"/>
        </w:rPr>
        <w:t xml:space="preserve">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0" w:name="_Ref55307002"/>
    </w:p>
    <w:p w14:paraId="162826FA" w14:textId="51689C06"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proofErr w:type="gramStart"/>
      <w:r w:rsidR="004E2012">
        <w:rPr>
          <w:sz w:val="24"/>
          <w:szCs w:val="24"/>
          <w:lang w:val="ru-RU" w:eastAsia="ar-SA"/>
        </w:rPr>
        <w:t>КП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по существу.</w:t>
      </w:r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29"/>
      <w:bookmarkEnd w:id="30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Heading2"/>
        <w:rPr>
          <w:lang w:eastAsia="ar-SA"/>
        </w:rPr>
      </w:pPr>
      <w:bookmarkStart w:id="31" w:name="_Ref93697814"/>
      <w:bookmarkStart w:id="32" w:name="_Toc31033370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1"/>
      <w:bookmarkEnd w:id="32"/>
      <w:proofErr w:type="spellEnd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Heading2"/>
        <w:rPr>
          <w:lang w:val="ru-RU" w:eastAsia="ar-SA"/>
        </w:rPr>
      </w:pPr>
      <w:bookmarkStart w:id="33" w:name="_Toc31033371"/>
      <w:bookmarkStart w:id="34" w:name="_Ref93089457"/>
      <w:bookmarkStart w:id="35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33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36" w:name="_Toc31033372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6"/>
      <w:proofErr w:type="spellEnd"/>
    </w:p>
    <w:bookmarkEnd w:id="35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758641D3" w14:textId="6066B7C3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4FEDF6B2" w14:textId="36E8B08C"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14:paraId="17C9ADC6" w14:textId="7E610156"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6A7D38CD" w14:textId="32FAD9B4" w:rsidR="00C27D81" w:rsidRDefault="00C27D81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Гарантийный срок, предлагаемый на выполненные работы;</w:t>
      </w:r>
    </w:p>
    <w:p w14:paraId="5BA5461A" w14:textId="356751D7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555E20D7" w14:textId="7278912C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16664BB5" w14:textId="0017B276"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Heading1"/>
        <w:rPr>
          <w:lang w:val="ru-RU" w:eastAsia="ar-SA"/>
        </w:rPr>
      </w:pPr>
      <w:bookmarkStart w:id="37" w:name="_Ref55280461"/>
      <w:r w:rsidRPr="007501FD">
        <w:rPr>
          <w:lang w:val="ru-RU" w:eastAsia="ar-SA"/>
        </w:rPr>
        <w:br w:type="page"/>
      </w:r>
      <w:bookmarkStart w:id="38" w:name="_Toc31033373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37"/>
      <w:bookmarkEnd w:id="38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Heading1"/>
      </w:pPr>
      <w:bookmarkStart w:id="39" w:name="_Ref55280368"/>
      <w:bookmarkStart w:id="40" w:name="%D0%A4%D0%9E%D0%A0%D0%9C%D0%AB"/>
      <w:bookmarkStart w:id="41" w:name="_Ref55336310"/>
      <w:r w:rsidRPr="007501FD">
        <w:rPr>
          <w:lang w:val="ru-RU" w:eastAsia="ar-SA"/>
        </w:rPr>
        <w:br w:type="page"/>
      </w:r>
      <w:bookmarkStart w:id="42" w:name="_Toc31033374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2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:rsidRPr="00F0161F" w14:paraId="1636A1E0" w14:textId="77777777" w:rsidTr="007C1AFA">
        <w:trPr>
          <w:trHeight w:val="662"/>
        </w:trPr>
        <w:tc>
          <w:tcPr>
            <w:tcW w:w="4463" w:type="dxa"/>
          </w:tcPr>
          <w:p w14:paraId="357EEE10" w14:textId="47965CA5" w:rsidR="005D1882" w:rsidRPr="00F0161F" w:rsidRDefault="005D1882">
            <w:pPr>
              <w:rPr>
                <w:sz w:val="24"/>
                <w:szCs w:val="24"/>
              </w:rPr>
            </w:pPr>
            <w:proofErr w:type="spellStart"/>
            <w:r w:rsidRPr="00F0161F">
              <w:rPr>
                <w:sz w:val="24"/>
                <w:szCs w:val="24"/>
              </w:rPr>
              <w:t>Подача</w:t>
            </w:r>
            <w:proofErr w:type="spellEnd"/>
            <w:r w:rsidRPr="00F0161F">
              <w:rPr>
                <w:sz w:val="24"/>
                <w:szCs w:val="24"/>
              </w:rPr>
              <w:t xml:space="preserve"> </w:t>
            </w:r>
            <w:r w:rsidR="00492531" w:rsidRPr="00F0161F">
              <w:rPr>
                <w:sz w:val="24"/>
                <w:szCs w:val="24"/>
                <w:lang w:val="ru-RU"/>
              </w:rPr>
              <w:t xml:space="preserve">коммерческих </w:t>
            </w:r>
            <w:proofErr w:type="spellStart"/>
            <w:r w:rsidRPr="00F0161F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</w:tcPr>
          <w:p w14:paraId="617FB9D9" w14:textId="00C047BE" w:rsidR="005D1882" w:rsidRPr="00F0161F" w:rsidRDefault="00BD4D7D">
            <w:pPr>
              <w:rPr>
                <w:b/>
                <w:sz w:val="24"/>
                <w:szCs w:val="24"/>
                <w:lang w:val="ru-RU"/>
              </w:rPr>
            </w:pPr>
            <w:r w:rsidRPr="00F0161F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F0161F">
              <w:rPr>
                <w:b/>
                <w:sz w:val="24"/>
                <w:szCs w:val="24"/>
                <w:lang w:val="ru-RU"/>
              </w:rPr>
              <w:t>17:59</w:t>
            </w:r>
          </w:p>
          <w:p w14:paraId="7C099218" w14:textId="453FE635" w:rsidR="005D1882" w:rsidRPr="00F0161F" w:rsidRDefault="00E47609" w:rsidP="0046205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  <w:r w:rsidR="007C1AFA" w:rsidRPr="00F0161F">
              <w:rPr>
                <w:b/>
                <w:sz w:val="24"/>
                <w:szCs w:val="24"/>
                <w:lang w:val="ru-RU"/>
              </w:rPr>
              <w:t xml:space="preserve"> </w:t>
            </w:r>
            <w:r w:rsidR="00462053" w:rsidRPr="00F0161F">
              <w:rPr>
                <w:b/>
                <w:sz w:val="24"/>
                <w:szCs w:val="24"/>
                <w:lang w:val="ru-RU"/>
              </w:rPr>
              <w:t>январь</w:t>
            </w:r>
            <w:r w:rsidR="007C1AFA" w:rsidRPr="00F0161F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F0161F">
              <w:rPr>
                <w:b/>
                <w:sz w:val="24"/>
                <w:szCs w:val="24"/>
              </w:rPr>
              <w:t>20</w:t>
            </w:r>
            <w:r w:rsidR="00462053" w:rsidRPr="00F0161F"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  <w:tr w:rsidR="005D1882" w:rsidRPr="00F0161F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604F3FE9" w14:textId="2699D687" w:rsidR="005D1882" w:rsidRPr="00F0161F" w:rsidRDefault="009F6E06" w:rsidP="00492531">
            <w:pPr>
              <w:ind w:left="384" w:firstLine="0"/>
              <w:rPr>
                <w:sz w:val="24"/>
                <w:szCs w:val="24"/>
                <w:lang w:val="ru-RU"/>
              </w:rPr>
            </w:pPr>
            <w:r w:rsidRPr="00F0161F">
              <w:rPr>
                <w:sz w:val="24"/>
                <w:szCs w:val="24"/>
                <w:lang w:val="ru-RU"/>
              </w:rPr>
              <w:t xml:space="preserve">Осмотр площадки, изучение </w:t>
            </w:r>
            <w:r w:rsidR="00492531" w:rsidRPr="00F0161F">
              <w:rPr>
                <w:sz w:val="24"/>
                <w:szCs w:val="24"/>
                <w:lang w:val="ru-RU"/>
              </w:rPr>
              <w:t xml:space="preserve">   </w:t>
            </w:r>
            <w:r w:rsidRPr="00F0161F">
              <w:rPr>
                <w:sz w:val="24"/>
                <w:szCs w:val="24"/>
                <w:lang w:val="ru-RU"/>
              </w:rPr>
              <w:t>документации, п</w:t>
            </w:r>
            <w:r w:rsidR="005D1882" w:rsidRPr="00F0161F">
              <w:rPr>
                <w:sz w:val="24"/>
                <w:szCs w:val="24"/>
                <w:lang w:val="ru-RU"/>
              </w:rPr>
              <w:t>роведение встреч и презентаций</w:t>
            </w:r>
            <w:r w:rsidR="00E97F94" w:rsidRPr="00F0161F">
              <w:rPr>
                <w:sz w:val="24"/>
                <w:szCs w:val="24"/>
                <w:lang w:val="ru-RU"/>
              </w:rPr>
              <w:t xml:space="preserve"> КП</w:t>
            </w:r>
            <w:r w:rsidR="00492531" w:rsidRPr="00F0161F">
              <w:rPr>
                <w:sz w:val="24"/>
                <w:szCs w:val="24"/>
                <w:lang w:val="ru-RU"/>
              </w:rPr>
              <w:t xml:space="preserve">. </w:t>
            </w:r>
          </w:p>
          <w:p w14:paraId="48ECCB4B" w14:textId="233917B5" w:rsidR="00AE7816" w:rsidRPr="00F0161F" w:rsidRDefault="00AE78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99" w:type="dxa"/>
            <w:hideMark/>
          </w:tcPr>
          <w:p w14:paraId="3F3FC993" w14:textId="2196DFD7" w:rsidR="005D1882" w:rsidRPr="00F0161F" w:rsidRDefault="00E4760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  <w:r w:rsidR="009F6E06" w:rsidRPr="00F0161F">
              <w:rPr>
                <w:b/>
                <w:sz w:val="24"/>
                <w:szCs w:val="24"/>
                <w:lang w:val="ru-RU"/>
              </w:rPr>
              <w:t xml:space="preserve"> </w:t>
            </w:r>
            <w:r w:rsidR="00462053" w:rsidRPr="00F0161F">
              <w:rPr>
                <w:b/>
                <w:sz w:val="24"/>
                <w:szCs w:val="24"/>
                <w:lang w:val="ru-RU"/>
              </w:rPr>
              <w:t>января</w:t>
            </w:r>
            <w:r w:rsidR="005F0531" w:rsidRPr="00F0161F">
              <w:rPr>
                <w:b/>
                <w:sz w:val="24"/>
                <w:szCs w:val="24"/>
                <w:lang w:val="ru-RU"/>
              </w:rPr>
              <w:t xml:space="preserve"> </w:t>
            </w:r>
            <w:r w:rsidR="005D1882" w:rsidRPr="00F0161F">
              <w:rPr>
                <w:b/>
                <w:sz w:val="24"/>
                <w:szCs w:val="24"/>
                <w:lang w:val="ru-RU"/>
              </w:rPr>
              <w:t xml:space="preserve">– </w:t>
            </w:r>
          </w:p>
          <w:p w14:paraId="0D24D144" w14:textId="220103AA" w:rsidR="005D1882" w:rsidRPr="00F0161F" w:rsidRDefault="00E47609" w:rsidP="009D4F6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  <w:r w:rsidR="009F6E06" w:rsidRPr="00F0161F">
              <w:rPr>
                <w:b/>
                <w:sz w:val="24"/>
                <w:szCs w:val="24"/>
                <w:lang w:val="ru-RU"/>
              </w:rPr>
              <w:t xml:space="preserve"> </w:t>
            </w:r>
            <w:r w:rsidR="00462053" w:rsidRPr="00F0161F">
              <w:rPr>
                <w:b/>
                <w:sz w:val="24"/>
                <w:szCs w:val="24"/>
                <w:lang w:val="ru-RU"/>
              </w:rPr>
              <w:t>января</w:t>
            </w:r>
            <w:r w:rsidR="009F6E06" w:rsidRPr="00F0161F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F0161F">
              <w:rPr>
                <w:b/>
                <w:sz w:val="24"/>
                <w:szCs w:val="24"/>
                <w:lang w:val="ru-RU"/>
              </w:rPr>
              <w:t>20</w:t>
            </w:r>
            <w:r w:rsidR="00462053" w:rsidRPr="00F0161F"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  <w:tr w:rsidR="005D1882" w:rsidRPr="00F0161F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77777777" w:rsidR="005D1882" w:rsidRPr="00F0161F" w:rsidRDefault="005D1882">
            <w:pPr>
              <w:rPr>
                <w:sz w:val="24"/>
                <w:szCs w:val="24"/>
                <w:lang w:val="ru-RU"/>
              </w:rPr>
            </w:pPr>
            <w:r w:rsidRPr="00F0161F">
              <w:rPr>
                <w:sz w:val="24"/>
                <w:szCs w:val="24"/>
                <w:lang w:val="ru-RU"/>
              </w:rPr>
              <w:t>Выбор победителя</w:t>
            </w:r>
          </w:p>
        </w:tc>
        <w:tc>
          <w:tcPr>
            <w:tcW w:w="3699" w:type="dxa"/>
            <w:hideMark/>
          </w:tcPr>
          <w:p w14:paraId="7EFC8E04" w14:textId="123C9847" w:rsidR="005D1882" w:rsidRPr="00F0161F" w:rsidRDefault="00E47609" w:rsidP="00492531">
            <w:pPr>
              <w:rPr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  <w:r w:rsidR="005F0531" w:rsidRPr="00F0161F">
              <w:rPr>
                <w:b/>
                <w:sz w:val="24"/>
                <w:szCs w:val="24"/>
                <w:lang w:val="ru-RU"/>
              </w:rPr>
              <w:t xml:space="preserve"> </w:t>
            </w:r>
            <w:r w:rsidR="00492531" w:rsidRPr="00F0161F">
              <w:rPr>
                <w:b/>
                <w:sz w:val="24"/>
                <w:szCs w:val="24"/>
                <w:lang w:val="ru-RU"/>
              </w:rPr>
              <w:t>января</w:t>
            </w:r>
            <w:r w:rsidR="009F6E06" w:rsidRPr="00F0161F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F43BD9" w:rsidRPr="00F0161F">
              <w:rPr>
                <w:b/>
                <w:sz w:val="24"/>
                <w:szCs w:val="24"/>
                <w:lang w:val="ru-RU"/>
              </w:rPr>
              <w:t>2021</w:t>
            </w:r>
          </w:p>
          <w:p w14:paraId="2AEBA9FF" w14:textId="7B01613E" w:rsidR="00AE7816" w:rsidRPr="00F0161F" w:rsidRDefault="00AE7816" w:rsidP="009F6E0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D1882" w:rsidRPr="00F0161F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Pr="00F0161F" w:rsidRDefault="005D1882">
            <w:pPr>
              <w:rPr>
                <w:sz w:val="24"/>
                <w:szCs w:val="24"/>
                <w:lang w:val="ru-RU"/>
              </w:rPr>
            </w:pPr>
            <w:r w:rsidRPr="00F0161F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32579EA" w14:textId="119D2BB2" w:rsidR="005D1882" w:rsidRPr="00F0161F" w:rsidRDefault="00E4760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  <w:r w:rsidR="009F6E06" w:rsidRPr="00F0161F">
              <w:rPr>
                <w:b/>
                <w:sz w:val="24"/>
                <w:szCs w:val="24"/>
                <w:lang w:val="ru-RU"/>
              </w:rPr>
              <w:t xml:space="preserve"> </w:t>
            </w:r>
            <w:r w:rsidR="00492531" w:rsidRPr="00F0161F">
              <w:rPr>
                <w:b/>
                <w:sz w:val="24"/>
                <w:szCs w:val="24"/>
                <w:lang w:val="ru-RU"/>
              </w:rPr>
              <w:t>января</w:t>
            </w:r>
            <w:r w:rsidR="009F6E06" w:rsidRPr="00F0161F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492531" w:rsidRPr="00F0161F">
              <w:rPr>
                <w:b/>
                <w:sz w:val="24"/>
                <w:szCs w:val="24"/>
                <w:lang w:val="ru-RU"/>
              </w:rPr>
              <w:t>202</w:t>
            </w:r>
            <w:r w:rsidR="00F43BD9" w:rsidRPr="00F0161F">
              <w:rPr>
                <w:b/>
                <w:sz w:val="24"/>
                <w:szCs w:val="24"/>
                <w:lang w:val="ru-RU"/>
              </w:rPr>
              <w:t>1</w:t>
            </w:r>
          </w:p>
          <w:p w14:paraId="454A903C" w14:textId="2F506EA2" w:rsidR="005D1882" w:rsidRPr="00F0161F" w:rsidRDefault="00E47609" w:rsidP="009F6E0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05 февраля </w:t>
            </w:r>
            <w:r w:rsidR="005D1882" w:rsidRPr="00F0161F">
              <w:rPr>
                <w:b/>
                <w:sz w:val="24"/>
                <w:szCs w:val="24"/>
                <w:lang w:val="ru-RU"/>
              </w:rPr>
              <w:t>20</w:t>
            </w:r>
            <w:r w:rsidR="00F43BD9" w:rsidRPr="00F0161F">
              <w:rPr>
                <w:b/>
                <w:sz w:val="24"/>
                <w:szCs w:val="24"/>
                <w:lang w:val="ru-RU"/>
              </w:rPr>
              <w:t>21</w:t>
            </w:r>
          </w:p>
          <w:p w14:paraId="3FC2DA3A" w14:textId="15A064E0" w:rsidR="00AE7816" w:rsidRPr="00F0161F" w:rsidRDefault="00AE7816" w:rsidP="009F6E0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D1882" w14:paraId="64FE452E" w14:textId="77777777" w:rsidTr="00F0161F">
        <w:trPr>
          <w:trHeight w:val="788"/>
        </w:trPr>
        <w:tc>
          <w:tcPr>
            <w:tcW w:w="4463" w:type="dxa"/>
            <w:hideMark/>
          </w:tcPr>
          <w:p w14:paraId="365F7D74" w14:textId="77777777" w:rsidR="005D1882" w:rsidRPr="00F0161F" w:rsidRDefault="005D1882">
            <w:pPr>
              <w:rPr>
                <w:sz w:val="24"/>
                <w:szCs w:val="24"/>
                <w:lang w:val="ru-RU"/>
              </w:rPr>
            </w:pPr>
            <w:r w:rsidRPr="00F0161F"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085CA3A2" w14:textId="3888FC90" w:rsidR="005D1882" w:rsidRPr="00184A6D" w:rsidRDefault="00E47609" w:rsidP="00E4760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  <w:r w:rsidR="00492531" w:rsidRPr="00F0161F">
              <w:rPr>
                <w:b/>
                <w:sz w:val="24"/>
                <w:szCs w:val="24"/>
                <w:lang w:val="ru-RU"/>
              </w:rPr>
              <w:t>8</w:t>
            </w:r>
            <w:r w:rsidR="009F6E06" w:rsidRPr="00F0161F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февраля</w:t>
            </w:r>
            <w:bookmarkStart w:id="43" w:name="_GoBack"/>
            <w:bookmarkEnd w:id="43"/>
            <w:r w:rsidR="005F0531" w:rsidRPr="00F0161F">
              <w:rPr>
                <w:b/>
                <w:sz w:val="24"/>
                <w:szCs w:val="24"/>
              </w:rPr>
              <w:t xml:space="preserve"> 20</w:t>
            </w:r>
            <w:r w:rsidR="005F0531" w:rsidRPr="00F0161F"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Heading1"/>
      </w:pPr>
      <w:r>
        <w:br w:type="page"/>
      </w:r>
      <w:bookmarkStart w:id="44" w:name="_Toc31033375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44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66982C0E" w14:textId="77777777" w:rsidR="00C6695D" w:rsidRDefault="00C6695D" w:rsidP="00C6695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Pr="004A4112">
        <w:rPr>
          <w:lang w:val="ru-RU"/>
        </w:rPr>
        <w:t>Департамент строительства и эксплуатации кампуса</w:t>
      </w:r>
      <w:r w:rsidRPr="00840C1D">
        <w:rPr>
          <w:lang w:val="ru-RU"/>
        </w:rPr>
        <w:t xml:space="preserve">, с обязательными копиями на адрес </w:t>
      </w:r>
      <w:hyperlink r:id="rId16" w:history="1">
        <w:r w:rsidRPr="00F82AF8">
          <w:rPr>
            <w:rStyle w:val="Hyperlink"/>
            <w:sz w:val="24"/>
            <w:szCs w:val="24"/>
            <w:highlight w:val="lightGray"/>
            <w:lang w:eastAsia="ar-SA"/>
          </w:rPr>
          <w:t>construction</w:t>
        </w:r>
        <w:r w:rsidRPr="00F82AF8">
          <w:rPr>
            <w:rStyle w:val="Hyperlink"/>
            <w:sz w:val="24"/>
            <w:szCs w:val="24"/>
            <w:highlight w:val="lightGray"/>
            <w:lang w:val="ru-RU" w:eastAsia="ar-SA"/>
          </w:rPr>
          <w:t>.</w:t>
        </w:r>
        <w:r w:rsidRPr="00F82AF8">
          <w:rPr>
            <w:rStyle w:val="Hyperlink"/>
            <w:sz w:val="24"/>
            <w:szCs w:val="24"/>
            <w:highlight w:val="lightGray"/>
            <w:lang w:eastAsia="ar-SA"/>
          </w:rPr>
          <w:t>tender</w:t>
        </w:r>
        <w:r w:rsidRPr="00F82AF8">
          <w:rPr>
            <w:rStyle w:val="Hyperlink"/>
            <w:sz w:val="24"/>
            <w:szCs w:val="24"/>
            <w:highlight w:val="lightGray"/>
            <w:lang w:val="ru-RU" w:eastAsia="ar-SA"/>
          </w:rPr>
          <w:t>@</w:t>
        </w:r>
        <w:proofErr w:type="spellStart"/>
        <w:r w:rsidRPr="00F82AF8">
          <w:rPr>
            <w:rStyle w:val="Hyperlink"/>
            <w:sz w:val="24"/>
            <w:szCs w:val="24"/>
            <w:highlight w:val="lightGray"/>
            <w:lang w:eastAsia="ar-SA"/>
          </w:rPr>
          <w:t>skoltech</w:t>
        </w:r>
        <w:proofErr w:type="spellEnd"/>
        <w:r w:rsidRPr="00F82AF8">
          <w:rPr>
            <w:rStyle w:val="Hyperlink"/>
            <w:sz w:val="24"/>
            <w:szCs w:val="24"/>
            <w:highlight w:val="lightGray"/>
            <w:lang w:val="ru-RU" w:eastAsia="ar-SA"/>
          </w:rPr>
          <w:t>.</w:t>
        </w:r>
        <w:proofErr w:type="spellStart"/>
        <w:r w:rsidRPr="00F82AF8">
          <w:rPr>
            <w:rStyle w:val="Hyperlink"/>
            <w:sz w:val="24"/>
            <w:szCs w:val="24"/>
            <w:highlight w:val="lightGray"/>
            <w:lang w:eastAsia="ar-SA"/>
          </w:rPr>
          <w:t>ru</w:t>
        </w:r>
        <w:proofErr w:type="spellEnd"/>
      </w:hyperlink>
      <w:r w:rsidRPr="00F82AF8">
        <w:rPr>
          <w:sz w:val="24"/>
          <w:szCs w:val="24"/>
          <w:highlight w:val="lightGray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 w:eastAsia="ar-SA"/>
        </w:rPr>
        <w:t xml:space="preserve"> </w:t>
      </w:r>
    </w:p>
    <w:p w14:paraId="76DF0B18" w14:textId="77777777" w:rsidR="00C6695D" w:rsidRPr="004A4112" w:rsidRDefault="00C6695D" w:rsidP="00C6695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организации процедуры закупки и предоставления коммерческих предложений должны быть адресованы в Департамент закупок, </w:t>
      </w:r>
      <w:r w:rsidRPr="00840C1D">
        <w:rPr>
          <w:lang w:val="ru-RU"/>
        </w:rPr>
        <w:t xml:space="preserve">на адрес </w:t>
      </w:r>
      <w:hyperlink r:id="rId17" w:history="1">
        <w:r w:rsidRPr="00F82AF8">
          <w:rPr>
            <w:rStyle w:val="Hyperlink"/>
            <w:sz w:val="24"/>
            <w:szCs w:val="24"/>
            <w:highlight w:val="lightGray"/>
            <w:lang w:eastAsia="ar-SA"/>
          </w:rPr>
          <w:t>construction</w:t>
        </w:r>
        <w:r w:rsidRPr="00F82AF8">
          <w:rPr>
            <w:rStyle w:val="Hyperlink"/>
            <w:sz w:val="24"/>
            <w:szCs w:val="24"/>
            <w:highlight w:val="lightGray"/>
            <w:lang w:val="ru-RU" w:eastAsia="ar-SA"/>
          </w:rPr>
          <w:t>.</w:t>
        </w:r>
        <w:r w:rsidRPr="00F82AF8">
          <w:rPr>
            <w:rStyle w:val="Hyperlink"/>
            <w:sz w:val="24"/>
            <w:szCs w:val="24"/>
            <w:highlight w:val="lightGray"/>
            <w:lang w:eastAsia="ar-SA"/>
          </w:rPr>
          <w:t>tender</w:t>
        </w:r>
        <w:r w:rsidRPr="00F82AF8">
          <w:rPr>
            <w:rStyle w:val="Hyperlink"/>
            <w:sz w:val="24"/>
            <w:szCs w:val="24"/>
            <w:highlight w:val="lightGray"/>
            <w:lang w:val="ru-RU" w:eastAsia="ar-SA"/>
          </w:rPr>
          <w:t>@</w:t>
        </w:r>
        <w:proofErr w:type="spellStart"/>
        <w:r w:rsidRPr="00F82AF8">
          <w:rPr>
            <w:rStyle w:val="Hyperlink"/>
            <w:sz w:val="24"/>
            <w:szCs w:val="24"/>
            <w:highlight w:val="lightGray"/>
            <w:lang w:eastAsia="ar-SA"/>
          </w:rPr>
          <w:t>skoltech</w:t>
        </w:r>
        <w:proofErr w:type="spellEnd"/>
        <w:r w:rsidRPr="00F82AF8">
          <w:rPr>
            <w:rStyle w:val="Hyperlink"/>
            <w:sz w:val="24"/>
            <w:szCs w:val="24"/>
            <w:highlight w:val="lightGray"/>
            <w:lang w:val="ru-RU" w:eastAsia="ar-SA"/>
          </w:rPr>
          <w:t>.</w:t>
        </w:r>
        <w:proofErr w:type="spellStart"/>
        <w:r w:rsidRPr="00F82AF8">
          <w:rPr>
            <w:rStyle w:val="Hyperlink"/>
            <w:sz w:val="24"/>
            <w:szCs w:val="24"/>
            <w:highlight w:val="lightGray"/>
            <w:lang w:eastAsia="ar-SA"/>
          </w:rPr>
          <w:t>ru</w:t>
        </w:r>
        <w:proofErr w:type="spellEnd"/>
      </w:hyperlink>
      <w:r w:rsidRPr="00F82AF8">
        <w:rPr>
          <w:sz w:val="24"/>
          <w:szCs w:val="24"/>
          <w:highlight w:val="lightGray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 w:eastAsia="ar-SA"/>
        </w:rPr>
        <w:t xml:space="preserve"> </w:t>
      </w:r>
    </w:p>
    <w:p w14:paraId="65B99B24" w14:textId="77777777" w:rsidR="00C6695D" w:rsidRPr="00404E8F" w:rsidRDefault="00C6695D" w:rsidP="00C6695D">
      <w:pPr>
        <w:pStyle w:val="ListParagraph"/>
        <w:numPr>
          <w:ilvl w:val="0"/>
          <w:numId w:val="30"/>
        </w:numPr>
        <w:jc w:val="both"/>
        <w:rPr>
          <w:b/>
          <w:lang w:val="ru-RU"/>
        </w:rPr>
      </w:pPr>
      <w:r w:rsidRPr="00F82AF8">
        <w:rPr>
          <w:b/>
          <w:color w:val="FF0000"/>
          <w:lang w:val="ru-RU"/>
        </w:rPr>
        <w:t xml:space="preserve">! </w:t>
      </w:r>
      <w:r w:rsidRPr="00404E8F">
        <w:rPr>
          <w:b/>
          <w:lang w:val="ru-RU"/>
        </w:rPr>
        <w:t xml:space="preserve">Коммерческие предложения должны быть направленный по адресу  </w:t>
      </w:r>
      <w:hyperlink r:id="rId18" w:history="1">
        <w:r w:rsidRPr="00F82AF8">
          <w:rPr>
            <w:rStyle w:val="Hyperlink"/>
            <w:b/>
            <w:color w:val="FF0000"/>
            <w:sz w:val="24"/>
            <w:szCs w:val="24"/>
            <w:highlight w:val="yellow"/>
            <w:lang w:eastAsia="ar-SA"/>
          </w:rPr>
          <w:t>procurement</w:t>
        </w:r>
        <w:r w:rsidRPr="00F82AF8">
          <w:rPr>
            <w:rStyle w:val="Hyperlink"/>
            <w:b/>
            <w:color w:val="FF0000"/>
            <w:sz w:val="24"/>
            <w:szCs w:val="24"/>
            <w:highlight w:val="yellow"/>
            <w:lang w:val="ru-RU" w:eastAsia="ar-SA"/>
          </w:rPr>
          <w:t>@</w:t>
        </w:r>
        <w:proofErr w:type="spellStart"/>
        <w:r w:rsidRPr="00F82AF8">
          <w:rPr>
            <w:rStyle w:val="Hyperlink"/>
            <w:b/>
            <w:color w:val="FF0000"/>
            <w:sz w:val="24"/>
            <w:szCs w:val="24"/>
            <w:highlight w:val="yellow"/>
            <w:lang w:eastAsia="ar-SA"/>
          </w:rPr>
          <w:t>skoltech</w:t>
        </w:r>
        <w:proofErr w:type="spellEnd"/>
        <w:r w:rsidRPr="00F82AF8">
          <w:rPr>
            <w:rStyle w:val="Hyperlink"/>
            <w:b/>
            <w:color w:val="FF0000"/>
            <w:sz w:val="24"/>
            <w:szCs w:val="24"/>
            <w:highlight w:val="yellow"/>
            <w:lang w:val="ru-RU" w:eastAsia="ar-SA"/>
          </w:rPr>
          <w:t>.</w:t>
        </w:r>
        <w:proofErr w:type="spellStart"/>
        <w:r w:rsidRPr="00F82AF8">
          <w:rPr>
            <w:rStyle w:val="Hyperlink"/>
            <w:b/>
            <w:color w:val="FF0000"/>
            <w:sz w:val="24"/>
            <w:szCs w:val="24"/>
            <w:highlight w:val="yellow"/>
            <w:lang w:eastAsia="ar-SA"/>
          </w:rPr>
          <w:t>ru</w:t>
        </w:r>
        <w:proofErr w:type="spellEnd"/>
      </w:hyperlink>
      <w:r w:rsidRPr="00F82AF8">
        <w:rPr>
          <w:rStyle w:val="Hyperlink"/>
          <w:b/>
          <w:color w:val="FF0000"/>
          <w:sz w:val="24"/>
          <w:szCs w:val="24"/>
          <w:lang w:val="ru-RU" w:eastAsia="ar-SA"/>
        </w:rPr>
        <w:t xml:space="preserve"> </w:t>
      </w:r>
      <w:r w:rsidRPr="00404E8F">
        <w:rPr>
          <w:b/>
          <w:lang w:val="ru-RU"/>
        </w:rPr>
        <w:t>в срок, указанный в настоящей документации.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77777777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77D4B539" w14:textId="064F57AC" w:rsidR="00E8322F" w:rsidRDefault="00404AB1" w:rsidP="00FC6504">
      <w:pPr>
        <w:ind w:firstLine="0"/>
        <w:rPr>
          <w:lang w:val="ru-RU"/>
        </w:rPr>
      </w:pPr>
      <w:r w:rsidRPr="00404AB1">
        <w:rPr>
          <w:b/>
          <w:lang w:val="ru-RU"/>
        </w:rPr>
        <w:t>Департамент строительства и эксплуатации кампуса</w:t>
      </w:r>
    </w:p>
    <w:p w14:paraId="1922A930" w14:textId="77777777" w:rsidR="00404AB1" w:rsidRPr="00712538" w:rsidRDefault="00404AB1" w:rsidP="00404AB1">
      <w:pPr>
        <w:ind w:firstLine="0"/>
        <w:rPr>
          <w:lang w:val="ru-RU"/>
        </w:rPr>
      </w:pPr>
      <w:r w:rsidRPr="00712538">
        <w:rPr>
          <w:lang w:val="ru-RU"/>
        </w:rPr>
        <w:t>Руководитель направления по проектированию и строительству</w:t>
      </w:r>
    </w:p>
    <w:p w14:paraId="4B34A99B" w14:textId="300E1E0F" w:rsidR="00114979" w:rsidRPr="00B81304" w:rsidRDefault="00F24120" w:rsidP="00114979">
      <w:pPr>
        <w:ind w:firstLine="0"/>
        <w:rPr>
          <w:lang w:val="ru-RU"/>
        </w:rPr>
      </w:pPr>
      <w:r>
        <w:rPr>
          <w:lang w:val="ru-RU"/>
        </w:rPr>
        <w:t xml:space="preserve">Павел </w:t>
      </w:r>
      <w:proofErr w:type="spellStart"/>
      <w:r>
        <w:rPr>
          <w:lang w:val="ru-RU"/>
        </w:rPr>
        <w:t>Квитченко</w:t>
      </w:r>
      <w:proofErr w:type="spellEnd"/>
    </w:p>
    <w:p w14:paraId="3FC0D1FD" w14:textId="73B994ED" w:rsidR="00114979" w:rsidRPr="00B81304" w:rsidRDefault="00114979" w:rsidP="00114979">
      <w:pPr>
        <w:ind w:firstLine="0"/>
        <w:rPr>
          <w:lang w:val="ru-RU"/>
        </w:rPr>
      </w:pPr>
      <w:r w:rsidRPr="00B81304">
        <w:rPr>
          <w:lang w:val="ru-RU"/>
        </w:rPr>
        <w:t>+7 (495) 280-14-81 доб. 32</w:t>
      </w:r>
      <w:r w:rsidR="001C363F" w:rsidRPr="00B81304">
        <w:rPr>
          <w:lang w:val="ru-RU"/>
        </w:rPr>
        <w:t>27</w:t>
      </w:r>
    </w:p>
    <w:p w14:paraId="63BB21A1" w14:textId="5802A69C" w:rsidR="001C363F" w:rsidRPr="00B81304" w:rsidRDefault="001C363F" w:rsidP="001C363F">
      <w:pPr>
        <w:ind w:firstLine="0"/>
        <w:rPr>
          <w:bCs/>
          <w:lang w:val="ru-RU"/>
        </w:rPr>
      </w:pPr>
      <w:r w:rsidRPr="00B81304">
        <w:rPr>
          <w:bCs/>
          <w:lang w:val="ru-RU"/>
        </w:rPr>
        <w:t>+7 (910) 4025392</w:t>
      </w:r>
    </w:p>
    <w:p w14:paraId="41D0B57D" w14:textId="0C769504" w:rsidR="00114979" w:rsidRPr="00B81304" w:rsidRDefault="008574D3" w:rsidP="00114979">
      <w:pPr>
        <w:ind w:firstLine="0"/>
        <w:rPr>
          <w:bCs/>
          <w:lang w:val="ru-RU"/>
        </w:rPr>
      </w:pPr>
      <w:hyperlink r:id="rId19" w:history="1">
        <w:r w:rsidR="001C363F" w:rsidRPr="00B81304">
          <w:rPr>
            <w:rStyle w:val="Hyperlink"/>
            <w:bCs/>
            <w:lang w:val="ru-RU"/>
          </w:rPr>
          <w:t>P.Kvitchenko@skoltech.ru</w:t>
        </w:r>
      </w:hyperlink>
    </w:p>
    <w:p w14:paraId="2867E442" w14:textId="77777777" w:rsidR="001C363F" w:rsidRPr="00B81304" w:rsidRDefault="001C363F" w:rsidP="00114979">
      <w:pPr>
        <w:ind w:firstLine="0"/>
        <w:rPr>
          <w:lang w:val="ru-RU"/>
        </w:rPr>
      </w:pPr>
    </w:p>
    <w:p w14:paraId="6A03FFFA" w14:textId="32161EA4" w:rsidR="006E159A" w:rsidRPr="00B81304" w:rsidRDefault="00F24120" w:rsidP="006E159A">
      <w:pPr>
        <w:ind w:firstLine="0"/>
        <w:rPr>
          <w:lang w:val="ru-RU"/>
        </w:rPr>
      </w:pPr>
      <w:r>
        <w:rPr>
          <w:lang w:val="ru-RU"/>
        </w:rPr>
        <w:t>Главный инженер проектов</w:t>
      </w:r>
    </w:p>
    <w:p w14:paraId="4120EA95" w14:textId="04098012" w:rsidR="00F24120" w:rsidRPr="00F24120" w:rsidRDefault="00F24120" w:rsidP="00F24120">
      <w:pPr>
        <w:ind w:firstLine="0"/>
        <w:rPr>
          <w:lang w:val="ru-RU"/>
        </w:rPr>
      </w:pPr>
      <w:r>
        <w:rPr>
          <w:lang w:val="ru-RU"/>
        </w:rPr>
        <w:t>Дмитрий Любимов</w:t>
      </w:r>
    </w:p>
    <w:p w14:paraId="26D42627" w14:textId="0A6B2C81" w:rsidR="00F24120" w:rsidRPr="008323C0" w:rsidRDefault="00F24120" w:rsidP="00F24120">
      <w:pPr>
        <w:ind w:firstLine="0"/>
        <w:rPr>
          <w:lang w:val="ru-RU"/>
        </w:rPr>
      </w:pPr>
      <w:r w:rsidRPr="00F24120">
        <w:rPr>
          <w:lang w:val="ru-RU"/>
        </w:rPr>
        <w:t xml:space="preserve">+7 (495) 280 14 81 </w:t>
      </w:r>
      <w:proofErr w:type="spellStart"/>
      <w:r w:rsidRPr="007C1AFA">
        <w:t>ext</w:t>
      </w:r>
      <w:proofErr w:type="spellEnd"/>
      <w:r w:rsidRPr="00F24120">
        <w:rPr>
          <w:lang w:val="ru-RU"/>
        </w:rPr>
        <w:t xml:space="preserve">. </w:t>
      </w:r>
      <w:r w:rsidRPr="008323C0">
        <w:rPr>
          <w:lang w:val="ru-RU"/>
        </w:rPr>
        <w:t>(3298)</w:t>
      </w:r>
    </w:p>
    <w:p w14:paraId="5726E0E1" w14:textId="74BC8B55" w:rsidR="00F24120" w:rsidRPr="008323C0" w:rsidRDefault="00FB5639" w:rsidP="00F24120">
      <w:pPr>
        <w:ind w:firstLine="0"/>
        <w:rPr>
          <w:lang w:val="ru-RU"/>
        </w:rPr>
      </w:pPr>
      <w:r w:rsidRPr="007C1AFA">
        <w:rPr>
          <w:lang w:val="ru-RU"/>
        </w:rPr>
        <w:t>+7 (916) 815 11 52</w:t>
      </w:r>
    </w:p>
    <w:p w14:paraId="4103FD1C" w14:textId="75ECB4BB" w:rsidR="00FC6504" w:rsidRPr="00114979" w:rsidRDefault="00F24120" w:rsidP="00FC6504">
      <w:pPr>
        <w:ind w:firstLine="0"/>
        <w:rPr>
          <w:lang w:val="ru-RU"/>
        </w:rPr>
      </w:pPr>
      <w:r w:rsidRPr="007C1AFA">
        <w:rPr>
          <w:rStyle w:val="Hyperlink"/>
          <w:bCs/>
        </w:rPr>
        <w:t>D</w:t>
      </w:r>
      <w:r w:rsidRPr="007C1AFA">
        <w:rPr>
          <w:rStyle w:val="Hyperlink"/>
          <w:bCs/>
          <w:lang w:val="ru-RU"/>
        </w:rPr>
        <w:t>.</w:t>
      </w:r>
      <w:r w:rsidRPr="007C1AFA">
        <w:rPr>
          <w:rStyle w:val="Hyperlink"/>
          <w:bCs/>
        </w:rPr>
        <w:t>Lubimov</w:t>
      </w:r>
      <w:r w:rsidRPr="007C1AFA">
        <w:rPr>
          <w:rStyle w:val="Hyperlink"/>
          <w:bCs/>
          <w:lang w:val="ru-RU"/>
        </w:rPr>
        <w:t>@</w:t>
      </w:r>
      <w:proofErr w:type="spellStart"/>
      <w:r w:rsidRPr="007C1AFA">
        <w:rPr>
          <w:rStyle w:val="Hyperlink"/>
          <w:bCs/>
        </w:rPr>
        <w:t>skoltech</w:t>
      </w:r>
      <w:proofErr w:type="spellEnd"/>
      <w:r w:rsidRPr="007C1AFA">
        <w:rPr>
          <w:rStyle w:val="Hyperlink"/>
          <w:bCs/>
          <w:lang w:val="ru-RU"/>
        </w:rPr>
        <w:t>.</w:t>
      </w:r>
      <w:proofErr w:type="spellStart"/>
      <w:r w:rsidRPr="007C1AFA">
        <w:rPr>
          <w:rStyle w:val="Hyperlink"/>
          <w:bCs/>
        </w:rPr>
        <w:t>ru</w:t>
      </w:r>
      <w:proofErr w:type="spellEnd"/>
    </w:p>
    <w:p w14:paraId="1716EFAC" w14:textId="77777777" w:rsidR="00114979" w:rsidRPr="00114979" w:rsidRDefault="00114979" w:rsidP="00FC6504">
      <w:pPr>
        <w:ind w:firstLine="0"/>
        <w:rPr>
          <w:lang w:val="ru-RU"/>
        </w:rPr>
      </w:pPr>
    </w:p>
    <w:p w14:paraId="36F19CC8" w14:textId="42767942" w:rsidR="00FC6504" w:rsidRDefault="00E8322F" w:rsidP="00FC6504">
      <w:pPr>
        <w:ind w:firstLine="0"/>
        <w:rPr>
          <w:lang w:val="ru-RU"/>
        </w:rPr>
      </w:pPr>
      <w:r w:rsidRPr="007C1AFA">
        <w:rPr>
          <w:b/>
          <w:lang w:val="ru-RU"/>
        </w:rPr>
        <w:t>Департамент закупок</w:t>
      </w:r>
    </w:p>
    <w:p w14:paraId="30CDE30D" w14:textId="2D815F7A" w:rsidR="0015049E" w:rsidRDefault="0015049E" w:rsidP="00FC6504">
      <w:pPr>
        <w:ind w:firstLine="0"/>
        <w:rPr>
          <w:lang w:val="ru-RU"/>
        </w:rPr>
      </w:pPr>
      <w:r>
        <w:rPr>
          <w:lang w:val="ru-RU"/>
        </w:rPr>
        <w:t>Менеджер по непрямым закупкам</w:t>
      </w:r>
    </w:p>
    <w:p w14:paraId="3D5A9891" w14:textId="531D0277" w:rsidR="00FC6504" w:rsidRDefault="007C1AFA" w:rsidP="00FC6504">
      <w:pPr>
        <w:ind w:firstLine="0"/>
        <w:rPr>
          <w:lang w:val="ru-RU"/>
        </w:rPr>
      </w:pPr>
      <w:r>
        <w:rPr>
          <w:lang w:val="ru-RU"/>
        </w:rPr>
        <w:t>Марина Савельева</w:t>
      </w:r>
    </w:p>
    <w:p w14:paraId="579BCB9D" w14:textId="7420B194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</w:t>
      </w:r>
      <w:r w:rsidR="0015049E">
        <w:rPr>
          <w:lang w:val="ru-RU"/>
        </w:rPr>
        <w:t>903</w:t>
      </w:r>
      <w:r>
        <w:rPr>
          <w:lang w:val="ru-RU"/>
        </w:rPr>
        <w:t xml:space="preserve">) </w:t>
      </w:r>
      <w:r w:rsidR="0015049E">
        <w:rPr>
          <w:lang w:val="ru-RU"/>
        </w:rPr>
        <w:t>134 01 97</w:t>
      </w:r>
    </w:p>
    <w:p w14:paraId="0EDF372E" w14:textId="050FE86C" w:rsidR="00FC6504" w:rsidRDefault="008574D3" w:rsidP="00FC6504">
      <w:pPr>
        <w:ind w:firstLine="0"/>
        <w:rPr>
          <w:lang w:val="ru-RU"/>
        </w:rPr>
      </w:pPr>
      <w:hyperlink r:id="rId20" w:history="1">
        <w:r w:rsidR="002F0FEC" w:rsidRPr="00820658">
          <w:rPr>
            <w:rStyle w:val="Hyperlink"/>
          </w:rPr>
          <w:t>M</w:t>
        </w:r>
        <w:r w:rsidR="002F0FEC" w:rsidRPr="00F276DA">
          <w:rPr>
            <w:rStyle w:val="Hyperlink"/>
            <w:lang w:val="ru-RU"/>
          </w:rPr>
          <w:t>.</w:t>
        </w:r>
        <w:r w:rsidR="002F0FEC" w:rsidRPr="00820658">
          <w:rPr>
            <w:rStyle w:val="Hyperlink"/>
          </w:rPr>
          <w:t>Savelieva</w:t>
        </w:r>
        <w:r w:rsidR="002F0FEC" w:rsidRPr="00820658">
          <w:rPr>
            <w:rStyle w:val="Hyperlink"/>
            <w:lang w:val="ru-RU"/>
          </w:rPr>
          <w:t>@</w:t>
        </w:r>
        <w:proofErr w:type="spellStart"/>
        <w:r w:rsidR="002F0FEC" w:rsidRPr="00820658">
          <w:rPr>
            <w:rStyle w:val="Hyperlink"/>
          </w:rPr>
          <w:t>skoltech</w:t>
        </w:r>
        <w:proofErr w:type="spellEnd"/>
        <w:r w:rsidR="002F0FEC" w:rsidRPr="00820658">
          <w:rPr>
            <w:rStyle w:val="Hyperlink"/>
            <w:lang w:val="ru-RU"/>
          </w:rPr>
          <w:t>.</w:t>
        </w:r>
        <w:proofErr w:type="spellStart"/>
        <w:r w:rsidR="002F0FEC" w:rsidRPr="00820658">
          <w:rPr>
            <w:rStyle w:val="Hyperlink"/>
          </w:rPr>
          <w:t>ru</w:t>
        </w:r>
        <w:proofErr w:type="spellEnd"/>
      </w:hyperlink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proofErr w:type="spellStart"/>
      <w:r w:rsidRPr="00D0735C">
        <w:rPr>
          <w:lang w:val="ru-RU"/>
        </w:rPr>
        <w:t>Сколковский</w:t>
      </w:r>
      <w:proofErr w:type="spellEnd"/>
      <w:r w:rsidRPr="00D0735C">
        <w:rPr>
          <w:lang w:val="ru-RU"/>
        </w:rPr>
        <w:t xml:space="preserve">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0EB9FAF9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</w:t>
      </w:r>
      <w:proofErr w:type="spellStart"/>
      <w:r w:rsidRPr="00D0735C">
        <w:rPr>
          <w:lang w:val="ru-RU"/>
        </w:rPr>
        <w:t>Сколково</w:t>
      </w:r>
      <w:proofErr w:type="spellEnd"/>
      <w:r w:rsidRPr="00D0735C">
        <w:rPr>
          <w:lang w:val="ru-RU"/>
        </w:rPr>
        <w:t xml:space="preserve">, </w:t>
      </w:r>
      <w:r w:rsidR="00824D3F">
        <w:rPr>
          <w:lang w:val="ru-RU"/>
        </w:rPr>
        <w:t>Большой бул., д.30, стр.1.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511422C1" w14:textId="5F066379" w:rsidR="003A3168" w:rsidRDefault="003A3168" w:rsidP="003A3168">
      <w:pPr>
        <w:ind w:firstLine="0"/>
        <w:rPr>
          <w:lang w:val="ru-RU"/>
        </w:rPr>
      </w:pPr>
      <w:r>
        <w:rPr>
          <w:lang w:val="ru-RU"/>
        </w:rPr>
        <w:t>Менеджер по непрямым закупкам, Савельева М.А.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45" w:name="_Toc31033376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39"/>
      <w:r w:rsidR="00F82487" w:rsidRPr="002C4974">
        <w:rPr>
          <w:lang w:val="ru-RU" w:eastAsia="ar-SA"/>
        </w:rPr>
        <w:t>ПРЕДЛОЖЕНИЕ</w:t>
      </w:r>
      <w:bookmarkEnd w:id="45"/>
    </w:p>
    <w:p w14:paraId="58EDE41F" w14:textId="71905AE6" w:rsidR="00ED274D" w:rsidRPr="002C4974" w:rsidRDefault="00ED274D" w:rsidP="002C4974">
      <w:pPr>
        <w:pStyle w:val="Heading2"/>
        <w:rPr>
          <w:lang w:val="ru-RU" w:eastAsia="ar-SA"/>
        </w:rPr>
      </w:pPr>
      <w:bookmarkStart w:id="46" w:name="_Toc31033377"/>
      <w:bookmarkEnd w:id="40"/>
      <w:r w:rsidRPr="002C4974">
        <w:rPr>
          <w:lang w:val="ru-RU" w:eastAsia="ar-SA"/>
        </w:rPr>
        <w:t xml:space="preserve">Письмо о подаче </w:t>
      </w:r>
      <w:bookmarkStart w:id="47" w:name="_Ref22846535"/>
      <w:r w:rsidRPr="002C4974">
        <w:rPr>
          <w:lang w:val="ru-RU" w:eastAsia="ar-SA"/>
        </w:rPr>
        <w:t>предложения (</w:t>
      </w:r>
      <w:bookmarkEnd w:id="47"/>
      <w:r w:rsidRPr="002C4974">
        <w:rPr>
          <w:lang w:val="ru-RU" w:eastAsia="ar-SA"/>
        </w:rPr>
        <w:t>форма 1)</w:t>
      </w:r>
      <w:bookmarkEnd w:id="41"/>
      <w:bookmarkEnd w:id="46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01B780F6"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 xml:space="preserve">выполнение работ по отделке помещений </w:t>
      </w:r>
      <w:r w:rsidR="006E159A">
        <w:rPr>
          <w:rFonts w:asciiTheme="minorHAnsi" w:hAnsiTheme="minorHAnsi"/>
          <w:lang w:val="ru-RU"/>
        </w:rPr>
        <w:t>________________________________________________________</w:t>
      </w:r>
      <w:r w:rsidR="00640AD7" w:rsidRPr="00184A6D">
        <w:rPr>
          <w:lang w:val="ru-RU" w:eastAsia="ar-SA"/>
        </w:rPr>
        <w:t xml:space="preserve"> </w:t>
      </w:r>
      <w:proofErr w:type="spellStart"/>
      <w:r w:rsidR="00640AD7" w:rsidRPr="00184A6D">
        <w:rPr>
          <w:lang w:val="ru-RU" w:eastAsia="ar-SA"/>
        </w:rPr>
        <w:t>Сколтеха</w:t>
      </w:r>
      <w:proofErr w:type="spellEnd"/>
      <w:r w:rsidR="00640AD7" w:rsidRPr="00184A6D">
        <w:rPr>
          <w:lang w:val="ru-RU" w:eastAsia="ar-SA"/>
        </w:rPr>
        <w:t xml:space="preserve"> по следующему адресу: г. Москва, территория Инновационного центра «</w:t>
      </w:r>
      <w:proofErr w:type="spellStart"/>
      <w:r w:rsidR="00640AD7" w:rsidRPr="00184A6D">
        <w:rPr>
          <w:lang w:val="ru-RU" w:eastAsia="ar-SA"/>
        </w:rPr>
        <w:t>Сколково</w:t>
      </w:r>
      <w:proofErr w:type="spellEnd"/>
      <w:r w:rsidR="00640AD7" w:rsidRPr="00184A6D">
        <w:rPr>
          <w:lang w:val="ru-RU" w:eastAsia="ar-SA"/>
        </w:rPr>
        <w:t>», Большой бульвар, д. 30, стр.1, «Восточное кольцо»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14:paraId="08371195" w14:textId="77777777"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2053EB6A" w:rsidR="00ED274D" w:rsidRPr="00184A6D" w:rsidRDefault="00640AD7" w:rsidP="006E159A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по отделке помещений </w:t>
            </w:r>
            <w:r w:rsidR="006E159A">
              <w:rPr>
                <w:lang w:val="ru-RU" w:eastAsia="ar-SA"/>
              </w:rPr>
              <w:t>_____________________________________________________</w:t>
            </w:r>
            <w:r w:rsidRPr="00184A6D">
              <w:rPr>
                <w:lang w:val="ru-RU" w:eastAsia="ar-SA"/>
              </w:rPr>
              <w:t xml:space="preserve"> </w:t>
            </w:r>
            <w:proofErr w:type="spellStart"/>
            <w:r w:rsidRPr="00184A6D">
              <w:rPr>
                <w:lang w:val="ru-RU" w:eastAsia="ar-SA"/>
              </w:rPr>
              <w:t>Сколтеха</w:t>
            </w:r>
            <w:proofErr w:type="spellEnd"/>
            <w:r w:rsidRPr="00184A6D">
              <w:rPr>
                <w:lang w:val="ru-RU" w:eastAsia="ar-SA"/>
              </w:rPr>
              <w:t xml:space="preserve"> по следующему адресу: г. Москва, территория Инновационного центра «</w:t>
            </w:r>
            <w:proofErr w:type="spellStart"/>
            <w:r w:rsidRPr="00184A6D">
              <w:rPr>
                <w:lang w:val="ru-RU" w:eastAsia="ar-SA"/>
              </w:rPr>
              <w:t>Сколково</w:t>
            </w:r>
            <w:proofErr w:type="spellEnd"/>
            <w:r w:rsidRPr="00184A6D">
              <w:rPr>
                <w:lang w:val="ru-RU" w:eastAsia="ar-SA"/>
              </w:rPr>
              <w:t>», Большой бульвар, д. 30, стр.1, «Восточное кольцо»</w:t>
            </w:r>
            <w:r w:rsidR="00ED274D"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184A6D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 w:rsidRPr="00184A6D">
              <w:rPr>
                <w:color w:val="000000"/>
                <w:lang w:val="ru-RU" w:eastAsia="ar-SA"/>
              </w:rPr>
              <w:t>,</w:t>
            </w:r>
            <w:r w:rsidR="00ED53EB" w:rsidRPr="00184A6D">
              <w:rPr>
                <w:color w:val="000000"/>
                <w:lang w:val="ru-RU" w:eastAsia="ar-SA"/>
              </w:rPr>
              <w:t xml:space="preserve"> </w:t>
            </w:r>
            <w:r w:rsidR="00ED274D" w:rsidRPr="00184A6D">
              <w:rPr>
                <w:color w:val="000000"/>
                <w:lang w:val="ru-RU" w:eastAsia="ar-SA"/>
              </w:rPr>
              <w:t>с</w:t>
            </w:r>
            <w:r w:rsidR="00ED274D" w:rsidRPr="00184A6D">
              <w:rPr>
                <w:color w:val="000000"/>
                <w:lang w:eastAsia="ar-SA"/>
              </w:rPr>
              <w:t> </w:t>
            </w:r>
            <w:r w:rsidR="00ED274D" w:rsidRPr="00184A6D">
              <w:rPr>
                <w:color w:val="000000"/>
                <w:lang w:val="ru-RU" w:eastAsia="ar-SA"/>
              </w:rPr>
              <w:t>НДС</w:t>
            </w:r>
            <w:r w:rsidRPr="00184A6D">
              <w:rPr>
                <w:color w:val="000000"/>
                <w:lang w:val="ru-RU" w:eastAsia="ar-SA"/>
              </w:rPr>
              <w:t xml:space="preserve"> (20%)</w:t>
            </w:r>
            <w:r w:rsidR="00ED274D" w:rsidRPr="00184A6D">
              <w:rPr>
                <w:color w:val="000000"/>
                <w:lang w:val="ru-RU" w:eastAsia="ar-SA"/>
              </w:rPr>
              <w:t xml:space="preserve">, </w:t>
            </w:r>
            <w:r w:rsidR="00D475A1" w:rsidRPr="00184A6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4070B2BF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3E862D44" w14:textId="5DA96815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Гарантийный срок:</w:t>
      </w:r>
      <w:r>
        <w:rPr>
          <w:lang w:val="ru-RU" w:eastAsia="ar-SA"/>
        </w:rPr>
        <w:t xml:space="preserve"> </w:t>
      </w:r>
      <w:r w:rsidRPr="00C27D81">
        <w:rPr>
          <w:lang w:val="ru-RU" w:eastAsia="ar-SA"/>
        </w:rPr>
        <w:t>_____________</w:t>
      </w:r>
      <w:r w:rsidRPr="00C27D81">
        <w:rPr>
          <w:i/>
          <w:lang w:val="ru-RU" w:eastAsia="ar-SA"/>
        </w:rPr>
        <w:t xml:space="preserve"> (не менее </w:t>
      </w:r>
      <w:r w:rsidR="00CE5261">
        <w:rPr>
          <w:i/>
          <w:lang w:val="ru-RU" w:eastAsia="ar-SA"/>
        </w:rPr>
        <w:t>24</w:t>
      </w:r>
      <w:r w:rsidRPr="00C27D81">
        <w:rPr>
          <w:i/>
          <w:lang w:val="ru-RU" w:eastAsia="ar-SA"/>
        </w:rPr>
        <w:t xml:space="preserve"> месяцев)</w:t>
      </w:r>
      <w:r>
        <w:rPr>
          <w:i/>
          <w:lang w:val="ru-RU" w:eastAsia="ar-SA"/>
        </w:rPr>
        <w:t>.</w:t>
      </w:r>
    </w:p>
    <w:p w14:paraId="55B1B237" w14:textId="360A318B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4357CDE5" w14:textId="69707B0D"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048E4C3A" w14:textId="77777777"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09FC3501"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2B8A0F27" w14:textId="3C3D715B" w:rsidR="00390D65" w:rsidRPr="00352834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29FE3FB0" w14:textId="6D46041E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proofErr w:type="spellStart"/>
      <w:r w:rsidR="00390D65">
        <w:rPr>
          <w:i/>
          <w:iCs/>
          <w:lang w:val="ru-RU" w:eastAsia="ar-SA"/>
        </w:rPr>
        <w:t>Предквалификационным</w:t>
      </w:r>
      <w:proofErr w:type="spellEnd"/>
      <w:r w:rsidR="00390D65">
        <w:rPr>
          <w:i/>
          <w:iCs/>
          <w:lang w:val="ru-RU" w:eastAsia="ar-SA"/>
        </w:rPr>
        <w:t xml:space="preserve">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4243A37A" w14:textId="5C7BA382" w:rsidR="00ED274D" w:rsidRPr="00ED274D" w:rsidRDefault="00ED274D" w:rsidP="002C4974">
      <w:pPr>
        <w:pStyle w:val="Heading2"/>
        <w:rPr>
          <w:lang w:eastAsia="ar-SA"/>
        </w:rPr>
      </w:pPr>
      <w:bookmarkStart w:id="48" w:name="_Toc31033378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48"/>
      <w:proofErr w:type="spellEnd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56696638"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6B3E2077"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49" w:name="_Ref55335821"/>
      <w:bookmarkStart w:id="50" w:name="_Ref55336345"/>
    </w:p>
    <w:p w14:paraId="5EAA424A" w14:textId="4AA744D2" w:rsidR="00ED53EB" w:rsidRPr="007501FD" w:rsidRDefault="002C4974" w:rsidP="001F7FEA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49"/>
      <w:bookmarkEnd w:id="50"/>
    </w:p>
    <w:p w14:paraId="20D5FDB6" w14:textId="3573C597" w:rsidR="00ED274D" w:rsidRPr="007501FD" w:rsidRDefault="00ED274D" w:rsidP="0040033B">
      <w:pPr>
        <w:pStyle w:val="Heading2"/>
        <w:rPr>
          <w:lang w:val="ru-RU" w:eastAsia="ar-SA"/>
        </w:rPr>
      </w:pPr>
      <w:bookmarkStart w:id="51" w:name="_Toc31033379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1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DE5B74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DE5B74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DE5B74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DE5B74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DE5B74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DE5B74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DE5B74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DE5B74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DE5B74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DE5B74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DE5B74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6F9FCA74" w:rsidR="005A2F73" w:rsidRPr="00AB3B84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  <w:r w:rsidR="00AB3B84">
              <w:rPr>
                <w:lang w:val="ru-RU" w:eastAsia="ar-SA"/>
              </w:rPr>
              <w:t xml:space="preserve">; в табличной форме, в формате </w:t>
            </w:r>
            <w:r w:rsidR="00AB3B84">
              <w:rPr>
                <w:lang w:eastAsia="ar-SA"/>
              </w:rPr>
              <w:t>EXCEL</w:t>
            </w:r>
            <w:r w:rsidR="00AB3B84" w:rsidRPr="007C1AFA">
              <w:rPr>
                <w:lang w:val="ru-RU" w:eastAsia="ar-SA"/>
              </w:rPr>
              <w:t>;</w:t>
            </w:r>
          </w:p>
        </w:tc>
      </w:tr>
      <w:tr w:rsidR="00177F8D" w:rsidRPr="00DE5B74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77A3E" w14:textId="32CCE0A3" w:rsidR="00F75531" w:rsidRPr="00E644E4" w:rsidRDefault="00177F8D" w:rsidP="007C1AFA">
            <w:pPr>
              <w:pStyle w:val="Style2"/>
              <w:widowControl w:val="0"/>
              <w:kinsoku w:val="0"/>
              <w:overflowPunct w:val="0"/>
              <w:spacing w:before="120" w:after="120" w:line="270" w:lineRule="exact"/>
              <w:jc w:val="both"/>
              <w:textAlignment w:val="baseline"/>
              <w:rPr>
                <w:sz w:val="24"/>
                <w:szCs w:val="24"/>
                <w:lang w:val="ru-RU" w:eastAsia="ar-SA"/>
              </w:rPr>
            </w:pPr>
            <w:r w:rsidRPr="007C1AFA">
              <w:rPr>
                <w:sz w:val="24"/>
                <w:szCs w:val="24"/>
                <w:u w:val="single"/>
                <w:lang w:val="ru-RU"/>
              </w:rPr>
              <w:t xml:space="preserve">Опыт СМР по отделке </w:t>
            </w:r>
            <w:r w:rsidR="00F75531" w:rsidRPr="007C1AFA">
              <w:rPr>
                <w:sz w:val="24"/>
                <w:szCs w:val="24"/>
                <w:u w:val="single"/>
                <w:lang w:val="ru-RU"/>
              </w:rPr>
              <w:t>лабораторных и производственных</w:t>
            </w:r>
            <w:r w:rsidR="00AB3B84" w:rsidRPr="007C1AFA">
              <w:rPr>
                <w:sz w:val="24"/>
                <w:szCs w:val="24"/>
                <w:u w:val="single"/>
                <w:lang w:val="ru-RU"/>
              </w:rPr>
              <w:t xml:space="preserve"> помещений «под ключ» </w:t>
            </w:r>
            <w:r w:rsidRPr="007C1AFA">
              <w:rPr>
                <w:sz w:val="24"/>
                <w:szCs w:val="24"/>
                <w:u w:val="single"/>
                <w:lang w:val="ru-RU"/>
              </w:rPr>
              <w:t xml:space="preserve">– размером </w:t>
            </w:r>
            <w:r w:rsidRPr="00DB57A0">
              <w:rPr>
                <w:b/>
                <w:sz w:val="24"/>
                <w:szCs w:val="24"/>
                <w:u w:val="single"/>
                <w:lang w:val="ru-RU"/>
              </w:rPr>
              <w:t xml:space="preserve">не менее </w:t>
            </w:r>
            <w:r w:rsidR="00AA47C0" w:rsidRPr="00AA47C0">
              <w:rPr>
                <w:b/>
                <w:sz w:val="24"/>
                <w:szCs w:val="24"/>
                <w:u w:val="single"/>
                <w:lang w:val="ru-RU"/>
              </w:rPr>
              <w:t>5</w:t>
            </w:r>
            <w:r w:rsidR="00AB3B84" w:rsidRPr="00DB57A0">
              <w:rPr>
                <w:b/>
                <w:sz w:val="24"/>
                <w:szCs w:val="24"/>
                <w:u w:val="single"/>
                <w:lang w:val="ru-RU"/>
              </w:rPr>
              <w:t xml:space="preserve">00 </w:t>
            </w:r>
            <w:r w:rsidRPr="00DB57A0">
              <w:rPr>
                <w:b/>
                <w:sz w:val="24"/>
                <w:szCs w:val="24"/>
                <w:u w:val="single"/>
                <w:lang w:val="ru-RU"/>
              </w:rPr>
              <w:t>м2</w:t>
            </w:r>
            <w:r w:rsidR="00F75531" w:rsidRPr="007C1AFA">
              <w:rPr>
                <w:sz w:val="24"/>
                <w:szCs w:val="24"/>
                <w:u w:val="single"/>
                <w:lang w:val="ru-RU"/>
              </w:rPr>
              <w:t xml:space="preserve">; включая: </w:t>
            </w:r>
            <w:r w:rsidR="00F75531">
              <w:rPr>
                <w:sz w:val="24"/>
                <w:szCs w:val="24"/>
                <w:u w:val="single"/>
                <w:lang w:val="ru-RU"/>
              </w:rPr>
              <w:t>системы технологического газоснабжения, системы снабжения сжатым воздухом; системы технологической вытяжной вентиляции; монтаж технологического оборудования (кран-балка, др.)</w:t>
            </w:r>
          </w:p>
          <w:p w14:paraId="688E580C" w14:textId="51B7211F" w:rsidR="00177F8D" w:rsidRPr="00390D65" w:rsidRDefault="00177F8D" w:rsidP="00F75531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221" w14:textId="3899059B" w:rsidR="00177F8D" w:rsidRPr="00AB3B84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4E2012">
              <w:rPr>
                <w:lang w:val="ru-RU"/>
              </w:rPr>
              <w:t xml:space="preserve">Перечислить собственный опыт работы и/или опыт работы через </w:t>
            </w:r>
            <w:proofErr w:type="spellStart"/>
            <w:r w:rsidRPr="004E2012">
              <w:rPr>
                <w:lang w:val="ru-RU"/>
              </w:rPr>
              <w:t>субподрядые</w:t>
            </w:r>
            <w:proofErr w:type="spellEnd"/>
            <w:r w:rsidRPr="004E2012">
              <w:rPr>
                <w:lang w:val="ru-RU"/>
              </w:rPr>
              <w:t xml:space="preserve"> организации (указать наименования субподрядчиков): заказчики, количество лет</w:t>
            </w:r>
            <w:r>
              <w:rPr>
                <w:lang w:val="ru-RU"/>
              </w:rPr>
              <w:t xml:space="preserve"> (учитывается актуальный опыт за предыдущие 5 лет, 2015-2019)</w:t>
            </w:r>
            <w:r w:rsidRPr="004E2012">
              <w:rPr>
                <w:lang w:val="ru-RU"/>
              </w:rPr>
              <w:t xml:space="preserve">, </w:t>
            </w:r>
            <w:r w:rsidRPr="004E2012">
              <w:rPr>
                <w:b/>
                <w:lang w:val="ru-RU"/>
              </w:rPr>
              <w:t xml:space="preserve">сопроводить копиями соотв. </w:t>
            </w:r>
            <w:r w:rsidR="00AB3B84" w:rsidRPr="004E2012">
              <w:rPr>
                <w:b/>
                <w:lang w:val="ru-RU"/>
              </w:rPr>
              <w:t>Д</w:t>
            </w:r>
            <w:r w:rsidRPr="004E2012">
              <w:rPr>
                <w:b/>
                <w:lang w:val="ru-RU"/>
              </w:rPr>
              <w:t>оговоро</w:t>
            </w:r>
            <w:r w:rsidRPr="00184A6D">
              <w:rPr>
                <w:b/>
                <w:lang w:val="ru-RU"/>
              </w:rPr>
              <w:t>в</w:t>
            </w:r>
            <w:r w:rsidR="00AB3B84">
              <w:rPr>
                <w:b/>
                <w:lang w:val="ru-RU"/>
              </w:rPr>
              <w:t>;</w:t>
            </w:r>
            <w:r w:rsidR="00AB3B84">
              <w:rPr>
                <w:lang w:val="ru-RU" w:eastAsia="ar-SA"/>
              </w:rPr>
              <w:t xml:space="preserve"> в табличной форме, в формате </w:t>
            </w:r>
            <w:r w:rsidR="00AB3B84">
              <w:rPr>
                <w:lang w:eastAsia="ar-SA"/>
              </w:rPr>
              <w:t>EXCEL</w:t>
            </w:r>
            <w:r w:rsidR="00AB3B84" w:rsidRPr="00970950">
              <w:rPr>
                <w:lang w:val="ru-RU" w:eastAsia="ar-SA"/>
              </w:rPr>
              <w:t>;</w:t>
            </w:r>
            <w:r w:rsidR="00AB3B84" w:rsidRPr="00AA47C0">
              <w:rPr>
                <w:lang w:val="ru-RU" w:eastAsia="ar-SA"/>
              </w:rPr>
              <w:t xml:space="preserve"> </w:t>
            </w:r>
            <w:r w:rsidR="00AB3B84">
              <w:rPr>
                <w:lang w:val="ru-RU" w:eastAsia="ar-SA"/>
              </w:rPr>
              <w:t>можно совместить с документом из предыдущего пункта</w:t>
            </w:r>
          </w:p>
        </w:tc>
      </w:tr>
      <w:tr w:rsidR="00177F8D" w:rsidRPr="00DE5B74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177F8D" w:rsidRPr="00DE5B74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177F8D" w:rsidRPr="00D0638C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177F8D" w:rsidRPr="00D0638C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D0638C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27D16329" w:rsidR="00177F8D" w:rsidRPr="008B7B93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фактический объем реализации за 201</w:t>
            </w:r>
            <w:r>
              <w:rPr>
                <w:lang w:val="ru-RU"/>
              </w:rPr>
              <w:t>8</w:t>
            </w:r>
            <w:r w:rsidRPr="008B7B93">
              <w:rPr>
                <w:lang w:val="ru-RU"/>
              </w:rPr>
              <w:t xml:space="preserve"> и 201</w:t>
            </w:r>
            <w:r>
              <w:rPr>
                <w:lang w:val="ru-RU"/>
              </w:rPr>
              <w:t>9</w:t>
            </w:r>
            <w:r w:rsidRPr="008B7B93">
              <w:rPr>
                <w:lang w:val="ru-RU"/>
              </w:rPr>
              <w:t xml:space="preserve"> годы; приложить </w:t>
            </w:r>
            <w:r>
              <w:rPr>
                <w:lang w:val="ru-RU"/>
              </w:rPr>
              <w:t>к</w:t>
            </w:r>
            <w:r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177F8D" w:rsidRPr="00DE5B74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0CEAFA07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Наличие достаточного количества квалифицированных сотрудников в штате компании, необходимых для организации, управления и выполнения работ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13A" w14:textId="66E16A43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  <w:r w:rsidR="00AB3B84">
              <w:rPr>
                <w:u w:val="single"/>
                <w:lang w:val="ru-RU"/>
              </w:rPr>
              <w:t>;</w:t>
            </w:r>
            <w:r w:rsidR="00AB3B84">
              <w:rPr>
                <w:lang w:val="ru-RU" w:eastAsia="ar-SA"/>
              </w:rPr>
              <w:t xml:space="preserve"> в табличной форме, в формате </w:t>
            </w:r>
            <w:r w:rsidR="00AB3B84">
              <w:rPr>
                <w:lang w:eastAsia="ar-SA"/>
              </w:rPr>
              <w:t>EXCEL</w:t>
            </w:r>
            <w:r w:rsidR="00AB3B84" w:rsidRPr="00970950">
              <w:rPr>
                <w:lang w:val="ru-RU" w:eastAsia="ar-SA"/>
              </w:rPr>
              <w:t>;</w:t>
            </w:r>
          </w:p>
        </w:tc>
      </w:tr>
      <w:tr w:rsidR="00177F8D" w:rsidRPr="00DE5B74" w14:paraId="45CB803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4AB80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14D5" w14:textId="1948B32A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0639" w14:textId="239AC7C2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  <w:r w:rsidR="00AB3B84">
              <w:rPr>
                <w:u w:val="single"/>
                <w:lang w:val="ru-RU"/>
              </w:rPr>
              <w:t>;</w:t>
            </w:r>
            <w:r w:rsidR="00AB3B84">
              <w:rPr>
                <w:lang w:val="ru-RU" w:eastAsia="ar-SA"/>
              </w:rPr>
              <w:t xml:space="preserve"> в табличной форме, в формате </w:t>
            </w:r>
            <w:r w:rsidR="00AB3B84">
              <w:rPr>
                <w:lang w:eastAsia="ar-SA"/>
              </w:rPr>
              <w:t>EXCEL</w:t>
            </w:r>
            <w:r w:rsidR="00AB3B84" w:rsidRPr="00970950">
              <w:rPr>
                <w:lang w:val="ru-RU" w:eastAsia="ar-SA"/>
              </w:rPr>
              <w:t>;</w:t>
            </w:r>
            <w:r w:rsidR="00AB3B84">
              <w:rPr>
                <w:lang w:val="ru-RU" w:eastAsia="ar-SA"/>
              </w:rPr>
              <w:t xml:space="preserve"> перечислить имеющийся в собственности дорогостоящий инструмент, грузоподъемное оборудование, автотранспорт и т.п.;</w:t>
            </w:r>
            <w:r w:rsidR="005826B6">
              <w:rPr>
                <w:lang w:val="ru-RU" w:eastAsia="ar-SA"/>
              </w:rPr>
              <w:t xml:space="preserve"> указа</w:t>
            </w:r>
            <w:r w:rsidR="00AB3B84">
              <w:rPr>
                <w:lang w:val="ru-RU" w:eastAsia="ar-SA"/>
              </w:rPr>
              <w:t>ть наличие сертифицированных лабораторий, если имеются;</w:t>
            </w:r>
          </w:p>
        </w:tc>
      </w:tr>
      <w:tr w:rsidR="00177F8D" w:rsidRPr="00DE5B74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Страхование гражданской ответственности перед третьими лицами 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52" w:name="_Toc31033380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52"/>
      <w:proofErr w:type="spellEnd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слово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6E02C1AD" w:rsidR="004C5CBF" w:rsidRPr="008D30D3" w:rsidRDefault="008A1D70" w:rsidP="005C40E9">
      <w:pPr>
        <w:pStyle w:val="Heading1"/>
        <w:rPr>
          <w:caps/>
          <w:lang w:val="ru-RU"/>
        </w:rPr>
      </w:pPr>
      <w:bookmarkStart w:id="53" w:name="_Toc360453548"/>
      <w:bookmarkStart w:id="54" w:name="_Toc31033381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</w:t>
      </w:r>
      <w:bookmarkEnd w:id="53"/>
      <w:r w:rsidR="00640AD7">
        <w:rPr>
          <w:caps/>
          <w:lang w:val="ru-RU"/>
        </w:rPr>
        <w:t>(ПРОЕКТНАЯ ДОКУМЕНТАЦИЯ)</w:t>
      </w:r>
      <w:bookmarkEnd w:id="54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F54331F" w14:textId="034502B4" w:rsidR="009C6DE1" w:rsidRPr="00554956" w:rsidRDefault="00640AD7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5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 xml:space="preserve">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554956">
        <w:rPr>
          <w:lang w:val="ru-RU" w:eastAsia="ar-SA"/>
        </w:rPr>
        <w:t>Предквалификационным</w:t>
      </w:r>
      <w:proofErr w:type="spellEnd"/>
      <w:r w:rsidRPr="00554956">
        <w:rPr>
          <w:lang w:val="ru-RU" w:eastAsia="ar-SA"/>
        </w:rPr>
        <w:t xml:space="preserve"> критериям</w:t>
      </w:r>
      <w:r w:rsidR="009C6DE1" w:rsidRPr="00554956">
        <w:rPr>
          <w:lang w:val="ru-RU" w:eastAsia="ar-SA"/>
        </w:rPr>
        <w:t>.</w:t>
      </w:r>
      <w:bookmarkEnd w:id="55"/>
    </w:p>
    <w:p w14:paraId="09856B11" w14:textId="4D560632" w:rsidR="00352834" w:rsidRPr="00554956" w:rsidRDefault="00352834" w:rsidP="00554956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783885ED" w14:textId="529A8E53" w:rsidR="00352834" w:rsidRPr="00554956" w:rsidRDefault="00352834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6" w:name="_Toc3425240"/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56"/>
    </w:p>
    <w:sectPr w:rsidR="00352834" w:rsidRPr="00554956" w:rsidSect="006E159A">
      <w:headerReference w:type="default" r:id="rId21"/>
      <w:footerReference w:type="even" r:id="rId22"/>
      <w:footerReference w:type="default" r:id="rId23"/>
      <w:headerReference w:type="first" r:id="rId24"/>
      <w:pgSz w:w="11901" w:h="16840"/>
      <w:pgMar w:top="1701" w:right="1701" w:bottom="99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F362F" w14:textId="77777777" w:rsidR="008574D3" w:rsidRDefault="008574D3">
      <w:r>
        <w:separator/>
      </w:r>
    </w:p>
  </w:endnote>
  <w:endnote w:type="continuationSeparator" w:id="0">
    <w:p w14:paraId="1A8E8DAE" w14:textId="77777777" w:rsidR="008574D3" w:rsidRDefault="0085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9E5F53" w:rsidRDefault="009E5F53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9E5F53" w:rsidRDefault="009E5F53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0F07C17A" w:rsidR="009E5F53" w:rsidRDefault="009E5F53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609">
      <w:rPr>
        <w:rStyle w:val="PageNumber"/>
        <w:noProof/>
      </w:rPr>
      <w:t>18</w:t>
    </w:r>
    <w:r>
      <w:rPr>
        <w:rStyle w:val="PageNumber"/>
      </w:rPr>
      <w:fldChar w:fldCharType="end"/>
    </w:r>
  </w:p>
  <w:p w14:paraId="700C71E2" w14:textId="77777777" w:rsidR="009E5F53" w:rsidRDefault="009E5F53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8DFBA" w14:textId="77777777" w:rsidR="008574D3" w:rsidRDefault="008574D3">
      <w:r>
        <w:separator/>
      </w:r>
    </w:p>
  </w:footnote>
  <w:footnote w:type="continuationSeparator" w:id="0">
    <w:p w14:paraId="31A07F95" w14:textId="77777777" w:rsidR="008574D3" w:rsidRDefault="0085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9E5F53" w:rsidRDefault="009E5F53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9E5F53" w:rsidRDefault="009E5F53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9E5F53" w:rsidRPr="00034F16" w:rsidRDefault="009E5F53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F505AF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7"/>
  </w:num>
  <w:num w:numId="8">
    <w:abstractNumId w:val="9"/>
  </w:num>
  <w:num w:numId="9">
    <w:abstractNumId w:val="16"/>
  </w:num>
  <w:num w:numId="10">
    <w:abstractNumId w:val="29"/>
  </w:num>
  <w:num w:numId="11">
    <w:abstractNumId w:val="22"/>
  </w:num>
  <w:num w:numId="12">
    <w:abstractNumId w:val="34"/>
  </w:num>
  <w:num w:numId="13">
    <w:abstractNumId w:val="33"/>
  </w:num>
  <w:num w:numId="14">
    <w:abstractNumId w:val="10"/>
  </w:num>
  <w:num w:numId="15">
    <w:abstractNumId w:val="38"/>
  </w:num>
  <w:num w:numId="16">
    <w:abstractNumId w:val="28"/>
  </w:num>
  <w:num w:numId="17">
    <w:abstractNumId w:val="12"/>
  </w:num>
  <w:num w:numId="18">
    <w:abstractNumId w:val="36"/>
  </w:num>
  <w:num w:numId="19">
    <w:abstractNumId w:val="39"/>
  </w:num>
  <w:num w:numId="20">
    <w:abstractNumId w:val="26"/>
  </w:num>
  <w:num w:numId="21">
    <w:abstractNumId w:val="15"/>
  </w:num>
  <w:num w:numId="22">
    <w:abstractNumId w:val="27"/>
  </w:num>
  <w:num w:numId="23">
    <w:abstractNumId w:val="13"/>
  </w:num>
  <w:num w:numId="24">
    <w:abstractNumId w:val="18"/>
  </w:num>
  <w:num w:numId="25">
    <w:abstractNumId w:val="17"/>
  </w:num>
  <w:num w:numId="26">
    <w:abstractNumId w:val="25"/>
  </w:num>
  <w:num w:numId="27">
    <w:abstractNumId w:val="32"/>
  </w:num>
  <w:num w:numId="28">
    <w:abstractNumId w:val="23"/>
  </w:num>
  <w:num w:numId="29">
    <w:abstractNumId w:val="35"/>
  </w:num>
  <w:num w:numId="30">
    <w:abstractNumId w:val="40"/>
  </w:num>
  <w:num w:numId="31">
    <w:abstractNumId w:val="40"/>
  </w:num>
  <w:num w:numId="32">
    <w:abstractNumId w:val="8"/>
  </w:num>
  <w:num w:numId="33">
    <w:abstractNumId w:val="31"/>
  </w:num>
  <w:num w:numId="34">
    <w:abstractNumId w:val="21"/>
  </w:num>
  <w:num w:numId="3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00DB"/>
    <w:rsid w:val="00023F7D"/>
    <w:rsid w:val="00024C12"/>
    <w:rsid w:val="00030A69"/>
    <w:rsid w:val="000311CE"/>
    <w:rsid w:val="000312FD"/>
    <w:rsid w:val="00034F16"/>
    <w:rsid w:val="000351EB"/>
    <w:rsid w:val="00037C96"/>
    <w:rsid w:val="000421A4"/>
    <w:rsid w:val="00043DB5"/>
    <w:rsid w:val="00046DF4"/>
    <w:rsid w:val="00050015"/>
    <w:rsid w:val="0005022B"/>
    <w:rsid w:val="0005122F"/>
    <w:rsid w:val="00052827"/>
    <w:rsid w:val="00053BFB"/>
    <w:rsid w:val="000632F6"/>
    <w:rsid w:val="00064890"/>
    <w:rsid w:val="0006559C"/>
    <w:rsid w:val="00066D13"/>
    <w:rsid w:val="00075688"/>
    <w:rsid w:val="000841EC"/>
    <w:rsid w:val="00090672"/>
    <w:rsid w:val="000960D2"/>
    <w:rsid w:val="000A191A"/>
    <w:rsid w:val="000B521B"/>
    <w:rsid w:val="000B592D"/>
    <w:rsid w:val="000C25EE"/>
    <w:rsid w:val="000D10A4"/>
    <w:rsid w:val="000D5CE5"/>
    <w:rsid w:val="000E0317"/>
    <w:rsid w:val="000E2A87"/>
    <w:rsid w:val="000E35D3"/>
    <w:rsid w:val="000E4692"/>
    <w:rsid w:val="000E5AAB"/>
    <w:rsid w:val="001065F6"/>
    <w:rsid w:val="00112689"/>
    <w:rsid w:val="00114979"/>
    <w:rsid w:val="00130C99"/>
    <w:rsid w:val="0013353A"/>
    <w:rsid w:val="001335E2"/>
    <w:rsid w:val="00142D49"/>
    <w:rsid w:val="00142F7F"/>
    <w:rsid w:val="0015049E"/>
    <w:rsid w:val="00150C8E"/>
    <w:rsid w:val="001562A4"/>
    <w:rsid w:val="0015718D"/>
    <w:rsid w:val="00167BCA"/>
    <w:rsid w:val="00177F8D"/>
    <w:rsid w:val="00183B8C"/>
    <w:rsid w:val="00184A6D"/>
    <w:rsid w:val="001853D7"/>
    <w:rsid w:val="00186488"/>
    <w:rsid w:val="00186EBC"/>
    <w:rsid w:val="00191CCA"/>
    <w:rsid w:val="00196F61"/>
    <w:rsid w:val="001A0192"/>
    <w:rsid w:val="001A01ED"/>
    <w:rsid w:val="001B2B38"/>
    <w:rsid w:val="001C363F"/>
    <w:rsid w:val="001C382F"/>
    <w:rsid w:val="001C4C69"/>
    <w:rsid w:val="001C73DF"/>
    <w:rsid w:val="001D124C"/>
    <w:rsid w:val="001D228F"/>
    <w:rsid w:val="001D3553"/>
    <w:rsid w:val="001D704F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40329"/>
    <w:rsid w:val="00244F03"/>
    <w:rsid w:val="00253038"/>
    <w:rsid w:val="00254695"/>
    <w:rsid w:val="0026193D"/>
    <w:rsid w:val="00264936"/>
    <w:rsid w:val="00265D2D"/>
    <w:rsid w:val="002661FE"/>
    <w:rsid w:val="00267632"/>
    <w:rsid w:val="00272318"/>
    <w:rsid w:val="0027629B"/>
    <w:rsid w:val="002851B3"/>
    <w:rsid w:val="002908C6"/>
    <w:rsid w:val="002A08EC"/>
    <w:rsid w:val="002A0D4E"/>
    <w:rsid w:val="002A1793"/>
    <w:rsid w:val="002A4416"/>
    <w:rsid w:val="002B23BC"/>
    <w:rsid w:val="002B5B79"/>
    <w:rsid w:val="002B6251"/>
    <w:rsid w:val="002B6E39"/>
    <w:rsid w:val="002B7F12"/>
    <w:rsid w:val="002C3C1C"/>
    <w:rsid w:val="002C4974"/>
    <w:rsid w:val="002C4F5F"/>
    <w:rsid w:val="002D432A"/>
    <w:rsid w:val="002D55E1"/>
    <w:rsid w:val="002D612E"/>
    <w:rsid w:val="002D71A5"/>
    <w:rsid w:val="002D7638"/>
    <w:rsid w:val="002E47F5"/>
    <w:rsid w:val="002F0FEC"/>
    <w:rsid w:val="002F7857"/>
    <w:rsid w:val="00307520"/>
    <w:rsid w:val="0031009E"/>
    <w:rsid w:val="0032349F"/>
    <w:rsid w:val="0032562B"/>
    <w:rsid w:val="00325E4C"/>
    <w:rsid w:val="003321EB"/>
    <w:rsid w:val="003334E0"/>
    <w:rsid w:val="0033646F"/>
    <w:rsid w:val="003367BB"/>
    <w:rsid w:val="003445BE"/>
    <w:rsid w:val="00352834"/>
    <w:rsid w:val="00354B86"/>
    <w:rsid w:val="0036330A"/>
    <w:rsid w:val="003661D4"/>
    <w:rsid w:val="00377E69"/>
    <w:rsid w:val="003823A9"/>
    <w:rsid w:val="003834D8"/>
    <w:rsid w:val="003844FE"/>
    <w:rsid w:val="00390D65"/>
    <w:rsid w:val="00393F59"/>
    <w:rsid w:val="00394AFE"/>
    <w:rsid w:val="003A0964"/>
    <w:rsid w:val="003A281D"/>
    <w:rsid w:val="003A3168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E2A89"/>
    <w:rsid w:val="003E3427"/>
    <w:rsid w:val="003E6A29"/>
    <w:rsid w:val="003F266B"/>
    <w:rsid w:val="003F4257"/>
    <w:rsid w:val="0040033B"/>
    <w:rsid w:val="0040151B"/>
    <w:rsid w:val="00404AB1"/>
    <w:rsid w:val="0041676D"/>
    <w:rsid w:val="0042078D"/>
    <w:rsid w:val="004252A2"/>
    <w:rsid w:val="00427A1C"/>
    <w:rsid w:val="00431D2F"/>
    <w:rsid w:val="00435F50"/>
    <w:rsid w:val="004364AD"/>
    <w:rsid w:val="004373EA"/>
    <w:rsid w:val="0044090D"/>
    <w:rsid w:val="00440FB7"/>
    <w:rsid w:val="004421C6"/>
    <w:rsid w:val="00444F4F"/>
    <w:rsid w:val="00446801"/>
    <w:rsid w:val="00450681"/>
    <w:rsid w:val="00454F9F"/>
    <w:rsid w:val="00455529"/>
    <w:rsid w:val="00455CC4"/>
    <w:rsid w:val="00457547"/>
    <w:rsid w:val="00462053"/>
    <w:rsid w:val="004625B9"/>
    <w:rsid w:val="00470F83"/>
    <w:rsid w:val="00475377"/>
    <w:rsid w:val="00483DC0"/>
    <w:rsid w:val="00490CE0"/>
    <w:rsid w:val="00492531"/>
    <w:rsid w:val="004B40D4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F430D"/>
    <w:rsid w:val="004F4980"/>
    <w:rsid w:val="004F5343"/>
    <w:rsid w:val="005031B7"/>
    <w:rsid w:val="00505EC7"/>
    <w:rsid w:val="00516D18"/>
    <w:rsid w:val="0053260E"/>
    <w:rsid w:val="00533592"/>
    <w:rsid w:val="0053676F"/>
    <w:rsid w:val="00537D11"/>
    <w:rsid w:val="00543820"/>
    <w:rsid w:val="00554956"/>
    <w:rsid w:val="0055603D"/>
    <w:rsid w:val="005623E7"/>
    <w:rsid w:val="00565DC7"/>
    <w:rsid w:val="0057287B"/>
    <w:rsid w:val="00573E30"/>
    <w:rsid w:val="00575D39"/>
    <w:rsid w:val="005826B6"/>
    <w:rsid w:val="00594D0B"/>
    <w:rsid w:val="00595826"/>
    <w:rsid w:val="0059796D"/>
    <w:rsid w:val="005A2F73"/>
    <w:rsid w:val="005B4D35"/>
    <w:rsid w:val="005C40E9"/>
    <w:rsid w:val="005C7439"/>
    <w:rsid w:val="005D0727"/>
    <w:rsid w:val="005D1882"/>
    <w:rsid w:val="005D5518"/>
    <w:rsid w:val="005F0531"/>
    <w:rsid w:val="005F36DD"/>
    <w:rsid w:val="006018E3"/>
    <w:rsid w:val="00603362"/>
    <w:rsid w:val="00607F07"/>
    <w:rsid w:val="006110D5"/>
    <w:rsid w:val="00614E43"/>
    <w:rsid w:val="006171E9"/>
    <w:rsid w:val="00621BE6"/>
    <w:rsid w:val="00623F3D"/>
    <w:rsid w:val="00624A8A"/>
    <w:rsid w:val="00640AD7"/>
    <w:rsid w:val="00641CE2"/>
    <w:rsid w:val="00651375"/>
    <w:rsid w:val="0066304F"/>
    <w:rsid w:val="00664611"/>
    <w:rsid w:val="00676AF0"/>
    <w:rsid w:val="006771CF"/>
    <w:rsid w:val="00682D1E"/>
    <w:rsid w:val="0069324C"/>
    <w:rsid w:val="006969A9"/>
    <w:rsid w:val="006A00C9"/>
    <w:rsid w:val="006A5604"/>
    <w:rsid w:val="006B0628"/>
    <w:rsid w:val="006B3B82"/>
    <w:rsid w:val="006B5239"/>
    <w:rsid w:val="006B6D06"/>
    <w:rsid w:val="006C11CB"/>
    <w:rsid w:val="006C2C58"/>
    <w:rsid w:val="006C3405"/>
    <w:rsid w:val="006D17BB"/>
    <w:rsid w:val="006D50DC"/>
    <w:rsid w:val="006D614E"/>
    <w:rsid w:val="006E159A"/>
    <w:rsid w:val="006E23C2"/>
    <w:rsid w:val="006E33CA"/>
    <w:rsid w:val="00702FB6"/>
    <w:rsid w:val="007052E7"/>
    <w:rsid w:val="00706BAE"/>
    <w:rsid w:val="00707500"/>
    <w:rsid w:val="007123F5"/>
    <w:rsid w:val="00726240"/>
    <w:rsid w:val="007266A7"/>
    <w:rsid w:val="0073115C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3D7F"/>
    <w:rsid w:val="00786434"/>
    <w:rsid w:val="0079316C"/>
    <w:rsid w:val="007B4874"/>
    <w:rsid w:val="007B7D6F"/>
    <w:rsid w:val="007C0219"/>
    <w:rsid w:val="007C1AFA"/>
    <w:rsid w:val="007C763F"/>
    <w:rsid w:val="007D6AAD"/>
    <w:rsid w:val="007E40D3"/>
    <w:rsid w:val="007F044C"/>
    <w:rsid w:val="00804405"/>
    <w:rsid w:val="00806057"/>
    <w:rsid w:val="008101B1"/>
    <w:rsid w:val="008145D1"/>
    <w:rsid w:val="00814F0A"/>
    <w:rsid w:val="00816436"/>
    <w:rsid w:val="00817E3F"/>
    <w:rsid w:val="008248E5"/>
    <w:rsid w:val="00824D3F"/>
    <w:rsid w:val="008315BE"/>
    <w:rsid w:val="008323C0"/>
    <w:rsid w:val="00837BC6"/>
    <w:rsid w:val="00840C1D"/>
    <w:rsid w:val="008512FA"/>
    <w:rsid w:val="00852F0E"/>
    <w:rsid w:val="008572F6"/>
    <w:rsid w:val="008574D3"/>
    <w:rsid w:val="00875118"/>
    <w:rsid w:val="00882FCB"/>
    <w:rsid w:val="00886119"/>
    <w:rsid w:val="008969AB"/>
    <w:rsid w:val="008A0C05"/>
    <w:rsid w:val="008A1D70"/>
    <w:rsid w:val="008B0D21"/>
    <w:rsid w:val="008B13B1"/>
    <w:rsid w:val="008B4238"/>
    <w:rsid w:val="008B7B93"/>
    <w:rsid w:val="008C6687"/>
    <w:rsid w:val="008C687E"/>
    <w:rsid w:val="008C711A"/>
    <w:rsid w:val="008D30D3"/>
    <w:rsid w:val="008D3F4F"/>
    <w:rsid w:val="008E167B"/>
    <w:rsid w:val="008E6580"/>
    <w:rsid w:val="008E6637"/>
    <w:rsid w:val="008F4234"/>
    <w:rsid w:val="008F4E66"/>
    <w:rsid w:val="008F63E4"/>
    <w:rsid w:val="00902809"/>
    <w:rsid w:val="00903FCF"/>
    <w:rsid w:val="00904264"/>
    <w:rsid w:val="00910577"/>
    <w:rsid w:val="00911E39"/>
    <w:rsid w:val="00915182"/>
    <w:rsid w:val="0091549B"/>
    <w:rsid w:val="009216C8"/>
    <w:rsid w:val="00927D8E"/>
    <w:rsid w:val="00931153"/>
    <w:rsid w:val="00940494"/>
    <w:rsid w:val="00957839"/>
    <w:rsid w:val="00972D9F"/>
    <w:rsid w:val="00973F3F"/>
    <w:rsid w:val="009876AF"/>
    <w:rsid w:val="009A08F6"/>
    <w:rsid w:val="009A2B46"/>
    <w:rsid w:val="009A43AB"/>
    <w:rsid w:val="009A781B"/>
    <w:rsid w:val="009B09A5"/>
    <w:rsid w:val="009B4F5D"/>
    <w:rsid w:val="009C612D"/>
    <w:rsid w:val="009C6DE1"/>
    <w:rsid w:val="009C7262"/>
    <w:rsid w:val="009D3EDC"/>
    <w:rsid w:val="009D4119"/>
    <w:rsid w:val="009D4F67"/>
    <w:rsid w:val="009E5F53"/>
    <w:rsid w:val="009F1B37"/>
    <w:rsid w:val="009F69AF"/>
    <w:rsid w:val="009F6E06"/>
    <w:rsid w:val="00A00246"/>
    <w:rsid w:val="00A00C5C"/>
    <w:rsid w:val="00A25ACD"/>
    <w:rsid w:val="00A33A98"/>
    <w:rsid w:val="00A37420"/>
    <w:rsid w:val="00A633E3"/>
    <w:rsid w:val="00A63E27"/>
    <w:rsid w:val="00A651F4"/>
    <w:rsid w:val="00A669D1"/>
    <w:rsid w:val="00A7099A"/>
    <w:rsid w:val="00A70B4B"/>
    <w:rsid w:val="00A70D3B"/>
    <w:rsid w:val="00A714C7"/>
    <w:rsid w:val="00A7291E"/>
    <w:rsid w:val="00A734AB"/>
    <w:rsid w:val="00A74358"/>
    <w:rsid w:val="00A84370"/>
    <w:rsid w:val="00A96189"/>
    <w:rsid w:val="00A9777F"/>
    <w:rsid w:val="00AA2744"/>
    <w:rsid w:val="00AA47C0"/>
    <w:rsid w:val="00AB06FA"/>
    <w:rsid w:val="00AB3B84"/>
    <w:rsid w:val="00AC14B9"/>
    <w:rsid w:val="00AC66CC"/>
    <w:rsid w:val="00AD4051"/>
    <w:rsid w:val="00AD6259"/>
    <w:rsid w:val="00AE5533"/>
    <w:rsid w:val="00AE6ED8"/>
    <w:rsid w:val="00AE7816"/>
    <w:rsid w:val="00AF4B8D"/>
    <w:rsid w:val="00B0793E"/>
    <w:rsid w:val="00B10C2C"/>
    <w:rsid w:val="00B11A7E"/>
    <w:rsid w:val="00B24492"/>
    <w:rsid w:val="00B26744"/>
    <w:rsid w:val="00B26E47"/>
    <w:rsid w:val="00B5070F"/>
    <w:rsid w:val="00B5447E"/>
    <w:rsid w:val="00B5535C"/>
    <w:rsid w:val="00B60534"/>
    <w:rsid w:val="00B653A8"/>
    <w:rsid w:val="00B7223C"/>
    <w:rsid w:val="00B73A67"/>
    <w:rsid w:val="00B7702E"/>
    <w:rsid w:val="00B810F3"/>
    <w:rsid w:val="00B81304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C6E10"/>
    <w:rsid w:val="00BD1065"/>
    <w:rsid w:val="00BD4361"/>
    <w:rsid w:val="00BD4D7D"/>
    <w:rsid w:val="00BE028C"/>
    <w:rsid w:val="00BE068C"/>
    <w:rsid w:val="00BE495B"/>
    <w:rsid w:val="00BE5BC3"/>
    <w:rsid w:val="00BE69D1"/>
    <w:rsid w:val="00BE6CA5"/>
    <w:rsid w:val="00BF2571"/>
    <w:rsid w:val="00BF5A8F"/>
    <w:rsid w:val="00C108BC"/>
    <w:rsid w:val="00C11FF1"/>
    <w:rsid w:val="00C14EB6"/>
    <w:rsid w:val="00C15B12"/>
    <w:rsid w:val="00C1632E"/>
    <w:rsid w:val="00C23668"/>
    <w:rsid w:val="00C25952"/>
    <w:rsid w:val="00C27D81"/>
    <w:rsid w:val="00C31ED7"/>
    <w:rsid w:val="00C344F2"/>
    <w:rsid w:val="00C3707A"/>
    <w:rsid w:val="00C4026E"/>
    <w:rsid w:val="00C42565"/>
    <w:rsid w:val="00C47A83"/>
    <w:rsid w:val="00C624FD"/>
    <w:rsid w:val="00C6695D"/>
    <w:rsid w:val="00C77024"/>
    <w:rsid w:val="00C87E66"/>
    <w:rsid w:val="00C9387C"/>
    <w:rsid w:val="00C94286"/>
    <w:rsid w:val="00C97DB0"/>
    <w:rsid w:val="00CA50D1"/>
    <w:rsid w:val="00CA6268"/>
    <w:rsid w:val="00CB080C"/>
    <w:rsid w:val="00CB58B8"/>
    <w:rsid w:val="00CB6407"/>
    <w:rsid w:val="00CB67D1"/>
    <w:rsid w:val="00CB713E"/>
    <w:rsid w:val="00CB787E"/>
    <w:rsid w:val="00CC1017"/>
    <w:rsid w:val="00CC10A6"/>
    <w:rsid w:val="00CC27D9"/>
    <w:rsid w:val="00CC64C0"/>
    <w:rsid w:val="00CC7758"/>
    <w:rsid w:val="00CD35BC"/>
    <w:rsid w:val="00CE2934"/>
    <w:rsid w:val="00CE5261"/>
    <w:rsid w:val="00D04259"/>
    <w:rsid w:val="00D0638C"/>
    <w:rsid w:val="00D0735C"/>
    <w:rsid w:val="00D12E13"/>
    <w:rsid w:val="00D14F79"/>
    <w:rsid w:val="00D1742E"/>
    <w:rsid w:val="00D2559A"/>
    <w:rsid w:val="00D35C9A"/>
    <w:rsid w:val="00D415C0"/>
    <w:rsid w:val="00D42566"/>
    <w:rsid w:val="00D44411"/>
    <w:rsid w:val="00D45460"/>
    <w:rsid w:val="00D475A1"/>
    <w:rsid w:val="00D60759"/>
    <w:rsid w:val="00D6117D"/>
    <w:rsid w:val="00D631E5"/>
    <w:rsid w:val="00D67AE9"/>
    <w:rsid w:val="00D72A14"/>
    <w:rsid w:val="00D8278E"/>
    <w:rsid w:val="00D84128"/>
    <w:rsid w:val="00D95555"/>
    <w:rsid w:val="00DA033A"/>
    <w:rsid w:val="00DA4D69"/>
    <w:rsid w:val="00DA542C"/>
    <w:rsid w:val="00DB57A0"/>
    <w:rsid w:val="00DC2E32"/>
    <w:rsid w:val="00DC634C"/>
    <w:rsid w:val="00DD482D"/>
    <w:rsid w:val="00DD5A94"/>
    <w:rsid w:val="00DE5B74"/>
    <w:rsid w:val="00DE7954"/>
    <w:rsid w:val="00DF1A44"/>
    <w:rsid w:val="00DF3361"/>
    <w:rsid w:val="00E015D3"/>
    <w:rsid w:val="00E03642"/>
    <w:rsid w:val="00E14153"/>
    <w:rsid w:val="00E160AF"/>
    <w:rsid w:val="00E27C7F"/>
    <w:rsid w:val="00E3007C"/>
    <w:rsid w:val="00E30B38"/>
    <w:rsid w:val="00E32AEE"/>
    <w:rsid w:val="00E344D8"/>
    <w:rsid w:val="00E34E0B"/>
    <w:rsid w:val="00E34F10"/>
    <w:rsid w:val="00E3607B"/>
    <w:rsid w:val="00E42078"/>
    <w:rsid w:val="00E4298E"/>
    <w:rsid w:val="00E432C0"/>
    <w:rsid w:val="00E43B3C"/>
    <w:rsid w:val="00E47609"/>
    <w:rsid w:val="00E644E4"/>
    <w:rsid w:val="00E70813"/>
    <w:rsid w:val="00E760AF"/>
    <w:rsid w:val="00E8322F"/>
    <w:rsid w:val="00E878F1"/>
    <w:rsid w:val="00E966FE"/>
    <w:rsid w:val="00E97F94"/>
    <w:rsid w:val="00EA28F6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F0161F"/>
    <w:rsid w:val="00F11A1C"/>
    <w:rsid w:val="00F1406F"/>
    <w:rsid w:val="00F162C6"/>
    <w:rsid w:val="00F1685F"/>
    <w:rsid w:val="00F240AF"/>
    <w:rsid w:val="00F24120"/>
    <w:rsid w:val="00F276DA"/>
    <w:rsid w:val="00F31F91"/>
    <w:rsid w:val="00F34B73"/>
    <w:rsid w:val="00F34BC7"/>
    <w:rsid w:val="00F34F1F"/>
    <w:rsid w:val="00F40D32"/>
    <w:rsid w:val="00F43BD9"/>
    <w:rsid w:val="00F46830"/>
    <w:rsid w:val="00F74BDE"/>
    <w:rsid w:val="00F75531"/>
    <w:rsid w:val="00F776C5"/>
    <w:rsid w:val="00F802D0"/>
    <w:rsid w:val="00F82487"/>
    <w:rsid w:val="00F85C2D"/>
    <w:rsid w:val="00F86BA0"/>
    <w:rsid w:val="00F870DA"/>
    <w:rsid w:val="00FA34F8"/>
    <w:rsid w:val="00FA7271"/>
    <w:rsid w:val="00FB03E6"/>
    <w:rsid w:val="00FB472D"/>
    <w:rsid w:val="00FB5639"/>
    <w:rsid w:val="00FC0B92"/>
    <w:rsid w:val="00FC6504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procurement@skoltech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construction.tender@skoltech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nstruction.tender@skoltech.ru" TargetMode="External"/><Relationship Id="rId20" Type="http://schemas.openxmlformats.org/officeDocument/2006/relationships/hyperlink" Target="mailto:M.Savelieva@skoltech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mailto:P.Kvitchenko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6FE22-DA8E-4AB8-BFC5-AA31633C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2</TotalTime>
  <Pages>25</Pages>
  <Words>6613</Words>
  <Characters>37696</Characters>
  <Application>Microsoft Office Word</Application>
  <DocSecurity>0</DocSecurity>
  <Lines>314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44221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Marina Savelieva</cp:lastModifiedBy>
  <cp:revision>3</cp:revision>
  <cp:lastPrinted>2017-11-20T07:32:00Z</cp:lastPrinted>
  <dcterms:created xsi:type="dcterms:W3CDTF">2021-01-15T14:20:00Z</dcterms:created>
  <dcterms:modified xsi:type="dcterms:W3CDTF">2021-01-15T14:22:00Z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