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0C14" w14:textId="77777777" w:rsidR="000178A3" w:rsidRPr="00AC1DE4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1B491197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5D349BC8" w14:textId="77777777" w:rsidR="000178A3" w:rsidRPr="00D7541D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46491DE6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7E0CDD03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</w:rPr>
      </w:pPr>
    </w:p>
    <w:p w14:paraId="4E87C1D6" w14:textId="77777777" w:rsidR="000178A3" w:rsidRPr="00F82C1C" w:rsidRDefault="008037B7">
      <w:pPr>
        <w:pStyle w:val="Title"/>
        <w:spacing w:before="200" w:line="276" w:lineRule="auto"/>
        <w:jc w:val="center"/>
        <w:rPr>
          <w:rFonts w:ascii="Arial" w:eastAsia="Arial" w:hAnsi="Arial" w:cs="Arial"/>
          <w:lang w:val="ru-RU"/>
        </w:rPr>
      </w:pPr>
      <w:bookmarkStart w:id="0" w:name="_8fuhh3z0f9pv"/>
      <w:bookmarkEnd w:id="0"/>
      <w:r w:rsidRPr="00F82C1C">
        <w:rPr>
          <w:rFonts w:ascii="Arial" w:eastAsia="Arial" w:hAnsi="Arial" w:cs="Arial"/>
          <w:lang w:val="ru-RU"/>
        </w:rPr>
        <w:t>Запрос Предложени</w:t>
      </w:r>
      <w:r w:rsidR="00EC020B">
        <w:rPr>
          <w:rFonts w:ascii="Arial" w:eastAsia="Arial" w:hAnsi="Arial" w:cs="Arial"/>
          <w:lang w:val="ru-RU"/>
        </w:rPr>
        <w:t>й</w:t>
      </w:r>
      <w:r w:rsidRPr="00F82C1C">
        <w:rPr>
          <w:rFonts w:ascii="Arial" w:eastAsia="Arial" w:hAnsi="Arial" w:cs="Arial"/>
          <w:lang w:val="ru-RU"/>
        </w:rPr>
        <w:t xml:space="preserve"> (</w:t>
      </w:r>
      <w:r w:rsidRPr="00F82C1C">
        <w:rPr>
          <w:rFonts w:ascii="Arial" w:eastAsia="Arial" w:hAnsi="Arial" w:cs="Arial"/>
        </w:rPr>
        <w:t>RFP</w:t>
      </w:r>
      <w:r w:rsidRPr="00F82C1C">
        <w:rPr>
          <w:rFonts w:ascii="Arial" w:eastAsia="Arial" w:hAnsi="Arial" w:cs="Arial"/>
          <w:lang w:val="ru-RU"/>
        </w:rPr>
        <w:t>)</w:t>
      </w:r>
    </w:p>
    <w:p w14:paraId="4924116C" w14:textId="77777777" w:rsidR="000178A3" w:rsidRPr="00F82C1C" w:rsidRDefault="000178A3">
      <w:pPr>
        <w:pStyle w:val="Title"/>
        <w:spacing w:before="200" w:line="276" w:lineRule="auto"/>
        <w:jc w:val="center"/>
        <w:rPr>
          <w:rFonts w:ascii="Arial" w:eastAsia="Arial" w:hAnsi="Arial" w:cs="Arial"/>
          <w:color w:val="AEAAAA" w:themeColor="background2" w:themeShade="BF"/>
          <w:lang w:val="ru-RU"/>
        </w:rPr>
      </w:pPr>
    </w:p>
    <w:p w14:paraId="07BD3E8B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021519F7" w14:textId="77777777" w:rsidR="000178A3" w:rsidRPr="00F82C1C" w:rsidRDefault="008037B7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hAnsi="Arial" w:cs="Arial"/>
          <w:lang w:val="ru-RU"/>
        </w:rPr>
        <w:br w:type="page"/>
      </w:r>
    </w:p>
    <w:p w14:paraId="7E91C66F" w14:textId="77777777" w:rsidR="000178A3" w:rsidRPr="00F82C1C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ascii="Arial" w:eastAsia="Arial" w:hAnsi="Arial" w:cs="Arial"/>
          <w:sz w:val="40"/>
          <w:szCs w:val="40"/>
        </w:rPr>
      </w:pPr>
      <w:bookmarkStart w:id="1" w:name="_z14erg2d4cdw"/>
      <w:bookmarkEnd w:id="1"/>
      <w:r w:rsidRPr="00F82C1C">
        <w:rPr>
          <w:rFonts w:ascii="Arial" w:eastAsia="Arial" w:hAnsi="Arial" w:cs="Arial"/>
          <w:sz w:val="40"/>
          <w:szCs w:val="40"/>
          <w:lang w:val="ru-RU"/>
        </w:rPr>
        <w:lastRenderedPageBreak/>
        <w:t>Предисловие</w:t>
      </w:r>
    </w:p>
    <w:p w14:paraId="397688E3" w14:textId="77777777" w:rsidR="000178A3" w:rsidRPr="00F82C1C" w:rsidRDefault="008037B7">
      <w:pPr>
        <w:spacing w:before="200" w:line="276" w:lineRule="auto"/>
        <w:ind w:firstLine="567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Автономная некоммерческая образовательная организация высшего профессионального образования «Сколковский институт науки и технологий» (далее - Сколтех, Заказчик) – негосударственный университет, расположенный в инновационном центре Сколково в пригороде Москвы, который был создан в 2011 году при поддержке Массачусетского технологического университета (</w:t>
      </w:r>
      <w:r w:rsidRPr="00F82C1C">
        <w:rPr>
          <w:rFonts w:ascii="Arial" w:eastAsia="Arial" w:hAnsi="Arial" w:cs="Arial"/>
          <w:sz w:val="22"/>
          <w:szCs w:val="22"/>
        </w:rPr>
        <w:t>MIT</w:t>
      </w:r>
      <w:r w:rsidRPr="00F82C1C">
        <w:rPr>
          <w:rFonts w:ascii="Arial" w:eastAsia="Arial" w:hAnsi="Arial" w:cs="Arial"/>
          <w:sz w:val="22"/>
          <w:szCs w:val="22"/>
          <w:lang w:val="ru-RU"/>
        </w:rPr>
        <w:t>). Миссия Сколтеха как университета – достижение академического превосходства в приоритетных направлениях за счет проведения передовых фундаментальных и прикладных исследований и подготовки нового поколения высококвалифицированных специалистов в области науки, технологий и бизнеса.</w:t>
      </w:r>
    </w:p>
    <w:p w14:paraId="136E40E9" w14:textId="77777777" w:rsidR="000178A3" w:rsidRPr="00A45883" w:rsidRDefault="008037B7">
      <w:pPr>
        <w:spacing w:before="200" w:line="276" w:lineRule="auto"/>
        <w:ind w:firstLine="567"/>
        <w:jc w:val="both"/>
        <w:rPr>
          <w:rFonts w:ascii="Arial" w:eastAsia="Arial" w:hAnsi="Arial" w:cs="Arial"/>
          <w:sz w:val="22"/>
          <w:szCs w:val="22"/>
          <w:highlight w:val="yellow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Сколтех способствует укреплению технологического потенциала России в приоритетных направлениях и выполняет роль связующего звена между прикладной наукой и промышленностью. Существует большое количество лабораторий и научно-исследовательских групп, базирующихся в Сколтехе, которые уже решают множество передовых задач для разных сфер промышле</w:t>
      </w:r>
      <w:r w:rsidR="002A0805">
        <w:rPr>
          <w:rFonts w:ascii="Arial" w:eastAsia="Arial" w:hAnsi="Arial" w:cs="Arial"/>
          <w:sz w:val="22"/>
          <w:szCs w:val="22"/>
          <w:lang w:val="ru-RU"/>
        </w:rPr>
        <w:t>нности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. </w:t>
      </w:r>
    </w:p>
    <w:p w14:paraId="07BCF953" w14:textId="77777777" w:rsidR="000B2785" w:rsidRDefault="000B2785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ascii="Arial" w:eastAsia="Arial" w:hAnsi="Arial" w:cs="Arial"/>
          <w:sz w:val="40"/>
          <w:szCs w:val="40"/>
          <w:lang w:val="ru-RU"/>
        </w:rPr>
      </w:pPr>
      <w:bookmarkStart w:id="2" w:name="_nhl0ktfahd6m"/>
      <w:bookmarkEnd w:id="2"/>
      <w:r>
        <w:rPr>
          <w:rFonts w:ascii="Arial" w:eastAsia="Arial" w:hAnsi="Arial" w:cs="Arial"/>
          <w:sz w:val="40"/>
          <w:szCs w:val="40"/>
          <w:lang w:val="ru-RU"/>
        </w:rPr>
        <w:t>Общие сведения о процедуре проведения запроса предложений</w:t>
      </w:r>
    </w:p>
    <w:p w14:paraId="77B58DFC" w14:textId="77777777" w:rsidR="000B2785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624"/>
        <w:jc w:val="both"/>
        <w:textAlignment w:val="baseline"/>
        <w:rPr>
          <w:rFonts w:ascii="Arial" w:eastAsia="Arial" w:hAnsi="Arial" w:cs="Arial"/>
          <w:color w:val="000000"/>
          <w:sz w:val="22"/>
          <w:szCs w:val="22"/>
          <w:lang w:val="ru-RU" w:eastAsia="ru-RU"/>
        </w:rPr>
      </w:pPr>
      <w:r w:rsidRPr="00097E67">
        <w:rPr>
          <w:rFonts w:ascii="Arial" w:eastAsia="Arial" w:hAnsi="Arial" w:cs="Arial"/>
          <w:b/>
          <w:sz w:val="22"/>
          <w:szCs w:val="22"/>
          <w:lang w:val="ru-RU"/>
        </w:rPr>
        <w:t>2.</w:t>
      </w:r>
      <w:r w:rsidRPr="00097E67"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 xml:space="preserve">1.  </w:t>
      </w:r>
      <w:r w:rsidRPr="00097E67">
        <w:rPr>
          <w:rFonts w:ascii="Arial" w:eastAsia="Arial" w:hAnsi="Arial" w:cs="Arial"/>
          <w:color w:val="000000"/>
          <w:sz w:val="22"/>
          <w:szCs w:val="22"/>
          <w:lang w:val="ru-RU" w:eastAsia="ru-RU"/>
        </w:rPr>
        <w:t>Запрос предложений не является конкурсом в значении статей 447—449 части первой Гражданского кодекса Российской Федерации, и его проведение не регулируется данными статьями. Настоящая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создает в этой связи соответствующих обязательств для сторон.</w:t>
      </w:r>
    </w:p>
    <w:p w14:paraId="0B14FC87" w14:textId="77777777" w:rsidR="00097E67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rFonts w:ascii="Arial" w:eastAsia="Arial" w:hAnsi="Arial" w:cs="Arial"/>
          <w:b/>
          <w:sz w:val="22"/>
          <w:szCs w:val="22"/>
          <w:lang w:val="ru-RU"/>
        </w:rPr>
        <w:t>2.</w:t>
      </w:r>
      <w:r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>2</w:t>
      </w:r>
      <w:r w:rsidRPr="00097E67">
        <w:rPr>
          <w:rFonts w:ascii="Arial" w:eastAsia="Arial" w:hAnsi="Arial" w:cs="Arial"/>
          <w:b/>
          <w:bCs/>
          <w:color w:val="000000"/>
          <w:sz w:val="22"/>
          <w:szCs w:val="22"/>
          <w:lang w:val="ru-RU" w:eastAsia="ru-RU"/>
        </w:rPr>
        <w:t xml:space="preserve">.  </w:t>
      </w:r>
      <w:r w:rsidRPr="003661D4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 xml:space="preserve">Конкурса </w:t>
      </w:r>
      <w:r w:rsidRPr="003661D4">
        <w:rPr>
          <w:sz w:val="24"/>
          <w:szCs w:val="24"/>
          <w:lang w:val="ru-RU"/>
        </w:rPr>
        <w:t xml:space="preserve">должны отвечать требованиям, установленным в настоящем </w:t>
      </w:r>
      <w:r>
        <w:rPr>
          <w:sz w:val="24"/>
          <w:szCs w:val="24"/>
          <w:lang w:val="ru-RU"/>
        </w:rPr>
        <w:t>Запросе,</w:t>
      </w:r>
      <w:r w:rsidRPr="003661D4">
        <w:rPr>
          <w:sz w:val="24"/>
          <w:szCs w:val="24"/>
          <w:lang w:val="ru-RU"/>
        </w:rPr>
        <w:t xml:space="preserve"> и должны представить документальное подтверждение соответствия этим требованиям.</w:t>
      </w:r>
    </w:p>
    <w:p w14:paraId="3F2883CF" w14:textId="77777777" w:rsidR="00097E67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2.</w:t>
      </w:r>
      <w:r w:rsidRPr="00097E67">
        <w:rPr>
          <w:b/>
          <w:bCs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. </w:t>
      </w:r>
      <w:r w:rsidRPr="003661D4">
        <w:rPr>
          <w:sz w:val="24"/>
          <w:szCs w:val="24"/>
          <w:lang w:val="ru-RU"/>
        </w:rPr>
        <w:t xml:space="preserve">Для участия в Запросе </w:t>
      </w:r>
      <w:r>
        <w:rPr>
          <w:sz w:val="24"/>
          <w:szCs w:val="24"/>
          <w:lang w:val="ru-RU"/>
        </w:rPr>
        <w:t xml:space="preserve">предложений </w:t>
      </w:r>
      <w:r w:rsidRPr="003661D4">
        <w:rPr>
          <w:sz w:val="24"/>
          <w:szCs w:val="24"/>
          <w:lang w:val="ru-RU"/>
        </w:rPr>
        <w:t xml:space="preserve">Участник должен своевременно подготовить и подать </w:t>
      </w:r>
      <w:r>
        <w:rPr>
          <w:sz w:val="24"/>
          <w:szCs w:val="24"/>
          <w:lang w:val="ru-RU"/>
        </w:rPr>
        <w:t>Коммерческое предложение (</w:t>
      </w:r>
      <w:r w:rsidRPr="003661D4">
        <w:rPr>
          <w:sz w:val="24"/>
          <w:szCs w:val="24"/>
          <w:lang w:val="ru-RU"/>
        </w:rPr>
        <w:t>КП</w:t>
      </w:r>
      <w:r>
        <w:rPr>
          <w:sz w:val="24"/>
          <w:szCs w:val="24"/>
          <w:lang w:val="ru-RU"/>
        </w:rPr>
        <w:t>)</w:t>
      </w:r>
      <w:r w:rsidRPr="003661D4">
        <w:rPr>
          <w:sz w:val="24"/>
          <w:szCs w:val="24"/>
          <w:lang w:val="ru-RU"/>
        </w:rPr>
        <w:t xml:space="preserve"> в соответствии с порядком подготовки и подачи, изложенным </w:t>
      </w:r>
      <w:r>
        <w:rPr>
          <w:sz w:val="24"/>
          <w:szCs w:val="24"/>
          <w:lang w:val="ru-RU"/>
        </w:rPr>
        <w:t>ниже.</w:t>
      </w:r>
    </w:p>
    <w:p w14:paraId="105581F4" w14:textId="77777777" w:rsidR="00097E67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09"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</w:t>
      </w:r>
      <w:r w:rsidRPr="00097E6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4. </w:t>
      </w:r>
      <w:r w:rsidRPr="00C42565">
        <w:rPr>
          <w:sz w:val="24"/>
          <w:szCs w:val="24"/>
          <w:lang w:val="ru-RU"/>
        </w:rPr>
        <w:t xml:space="preserve">Предложение Участника </w:t>
      </w:r>
      <w:r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>не имеет правовой статус оферты</w:t>
      </w:r>
      <w:r>
        <w:rPr>
          <w:sz w:val="24"/>
          <w:szCs w:val="24"/>
          <w:lang w:val="ru-RU"/>
        </w:rPr>
        <w:t>/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14:paraId="3B673ABE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2</w:t>
      </w:r>
      <w:r w:rsidRPr="00097E67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5. </w:t>
      </w: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>
        <w:rPr>
          <w:sz w:val="24"/>
          <w:szCs w:val="24"/>
          <w:lang w:val="ru-RU"/>
        </w:rPr>
        <w:t xml:space="preserve"> в т.ч.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14:paraId="02456158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2.6</w:t>
      </w:r>
      <w:r>
        <w:rPr>
          <w:sz w:val="24"/>
          <w:szCs w:val="24"/>
          <w:lang w:val="ru-RU"/>
        </w:rPr>
        <w:t xml:space="preserve">. </w:t>
      </w:r>
      <w:r w:rsidRPr="00C42565">
        <w:rPr>
          <w:sz w:val="24"/>
          <w:szCs w:val="24"/>
          <w:lang w:val="ru-RU"/>
        </w:rPr>
        <w:t xml:space="preserve">Организатор вправе отклонить Предложение, если он установит, что Участник прямо или косвенно дал, согласился дать или предложил сотруднику Организатора, вознаграждение в любой </w:t>
      </w:r>
      <w:r w:rsidRPr="00C42565">
        <w:rPr>
          <w:sz w:val="24"/>
          <w:szCs w:val="24"/>
          <w:lang w:val="ru-RU"/>
        </w:rPr>
        <w:lastRenderedPageBreak/>
        <w:t>форме: работу, услугу, какую-либо ценность, в качестве стимула, который может повлиять на принятие решения по определению Победителя.</w:t>
      </w:r>
    </w:p>
    <w:p w14:paraId="3AB42A09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2.7.</w:t>
      </w:r>
      <w:r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</w:p>
    <w:p w14:paraId="2CBD7689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2.8.</w:t>
      </w:r>
      <w:r>
        <w:rPr>
          <w:sz w:val="24"/>
          <w:szCs w:val="24"/>
          <w:lang w:val="ru-RU"/>
        </w:rPr>
        <w:t xml:space="preserve"> 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</w:t>
      </w:r>
    </w:p>
    <w:p w14:paraId="7B793963" w14:textId="77777777" w:rsidR="00097E67" w:rsidRDefault="00097E67" w:rsidP="00097E67">
      <w:pPr>
        <w:pStyle w:val="Style2"/>
        <w:widowControl w:val="0"/>
        <w:tabs>
          <w:tab w:val="left" w:pos="0"/>
        </w:tabs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u w:val="single"/>
          <w:lang w:val="ru-RU"/>
        </w:rPr>
        <w:t>2.9</w:t>
      </w:r>
      <w:r>
        <w:rPr>
          <w:sz w:val="24"/>
          <w:szCs w:val="24"/>
          <w:u w:val="single"/>
          <w:lang w:val="ru-RU"/>
        </w:rPr>
        <w:t xml:space="preserve">. </w:t>
      </w:r>
      <w:r w:rsidRPr="003321EB">
        <w:rPr>
          <w:sz w:val="24"/>
          <w:szCs w:val="24"/>
          <w:u w:val="single"/>
          <w:lang w:val="ru-RU"/>
        </w:rPr>
        <w:t>Предложения Участников будут считаться действительными в течение срока, указанного Участником, но не менее 2х (двух) месяцев от даты подачи</w:t>
      </w:r>
      <w:r w:rsidRPr="003661D4">
        <w:rPr>
          <w:sz w:val="24"/>
          <w:szCs w:val="24"/>
          <w:lang w:val="ru-RU"/>
        </w:rPr>
        <w:t>.</w:t>
      </w:r>
    </w:p>
    <w:p w14:paraId="749B8013" w14:textId="77777777" w:rsid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2.10.</w:t>
      </w:r>
      <w:r>
        <w:rPr>
          <w:sz w:val="24"/>
          <w:szCs w:val="24"/>
          <w:lang w:val="ru-RU"/>
        </w:rPr>
        <w:t xml:space="preserve"> 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14:paraId="0C8D5583" w14:textId="77777777" w:rsidR="00097E67" w:rsidRPr="003321EB" w:rsidRDefault="00097E67" w:rsidP="00097E67">
      <w:pPr>
        <w:pStyle w:val="Style2"/>
        <w:widowControl w:val="0"/>
        <w:kinsoku w:val="0"/>
        <w:overflowPunct w:val="0"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2.11.</w:t>
      </w:r>
      <w:r>
        <w:rPr>
          <w:sz w:val="24"/>
          <w:szCs w:val="24"/>
          <w:lang w:val="ru-RU"/>
        </w:rPr>
        <w:t xml:space="preserve"> </w:t>
      </w: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14:paraId="251638C4" w14:textId="77777777" w:rsidR="00097E67" w:rsidRPr="00C42565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20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2.12.</w:t>
      </w:r>
      <w:r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Организатор вправе не принимать н</w:t>
      </w:r>
      <w:r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экономическим, или иным интересам, о чем он письменно сообщит всем участникам </w:t>
      </w:r>
      <w:r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14:paraId="608C7731" w14:textId="77777777" w:rsidR="00097E67" w:rsidRPr="00097E67" w:rsidRDefault="00097E67" w:rsidP="00097E67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709"/>
        <w:jc w:val="both"/>
        <w:textAlignment w:val="baseline"/>
        <w:rPr>
          <w:sz w:val="24"/>
          <w:szCs w:val="24"/>
          <w:lang w:val="ru-RU"/>
        </w:rPr>
      </w:pPr>
      <w:r w:rsidRPr="00097E67">
        <w:rPr>
          <w:b/>
          <w:bCs/>
          <w:sz w:val="24"/>
          <w:szCs w:val="24"/>
          <w:lang w:val="ru-RU"/>
        </w:rPr>
        <w:t>2.13.</w:t>
      </w:r>
      <w:r>
        <w:rPr>
          <w:sz w:val="24"/>
          <w:szCs w:val="24"/>
          <w:lang w:val="ru-RU"/>
        </w:rPr>
        <w:t xml:space="preserve"> </w:t>
      </w: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>
        <w:rPr>
          <w:sz w:val="24"/>
          <w:szCs w:val="24"/>
          <w:lang w:val="ru-RU"/>
        </w:rPr>
        <w:t>в с У</w:t>
      </w:r>
      <w:r w:rsidRPr="00EF6276">
        <w:rPr>
          <w:sz w:val="24"/>
          <w:szCs w:val="24"/>
          <w:lang w:val="ru-RU"/>
        </w:rPr>
        <w:t>частниками будет проведен конкур</w:t>
      </w:r>
      <w:r>
        <w:rPr>
          <w:sz w:val="24"/>
          <w:szCs w:val="24"/>
          <w:lang w:val="ru-RU"/>
        </w:rPr>
        <w:t>ент</w:t>
      </w:r>
      <w:r w:rsidRPr="00EF6276">
        <w:rPr>
          <w:sz w:val="24"/>
          <w:szCs w:val="24"/>
          <w:lang w:val="ru-RU"/>
        </w:rPr>
        <w:t xml:space="preserve">ный </w:t>
      </w:r>
      <w:r>
        <w:rPr>
          <w:sz w:val="24"/>
          <w:szCs w:val="24"/>
          <w:lang w:val="ru-RU"/>
        </w:rPr>
        <w:t>вы</w:t>
      </w:r>
      <w:r w:rsidRPr="00EF6276">
        <w:rPr>
          <w:sz w:val="24"/>
          <w:szCs w:val="24"/>
          <w:lang w:val="ru-RU"/>
        </w:rPr>
        <w:t xml:space="preserve">бор </w:t>
      </w:r>
      <w:r>
        <w:rPr>
          <w:sz w:val="24"/>
          <w:szCs w:val="24"/>
          <w:lang w:val="ru-RU"/>
        </w:rPr>
        <w:t>Поставщика</w:t>
      </w:r>
      <w:r w:rsidRPr="00EF6276">
        <w:rPr>
          <w:sz w:val="24"/>
          <w:szCs w:val="24"/>
          <w:lang w:val="ru-RU"/>
        </w:rPr>
        <w:t>.</w:t>
      </w:r>
    </w:p>
    <w:p w14:paraId="07C5714A" w14:textId="77777777" w:rsidR="000178A3" w:rsidRPr="00F82C1C" w:rsidRDefault="008037B7">
      <w:pPr>
        <w:pStyle w:val="Heading1"/>
        <w:numPr>
          <w:ilvl w:val="0"/>
          <w:numId w:val="1"/>
        </w:numPr>
        <w:spacing w:before="400" w:line="360" w:lineRule="auto"/>
        <w:contextualSpacing/>
        <w:rPr>
          <w:rFonts w:ascii="Arial" w:eastAsia="Arial" w:hAnsi="Arial" w:cs="Arial"/>
          <w:sz w:val="40"/>
          <w:szCs w:val="40"/>
        </w:rPr>
      </w:pPr>
      <w:r w:rsidRPr="00F82C1C">
        <w:rPr>
          <w:rFonts w:ascii="Arial" w:eastAsia="Arial" w:hAnsi="Arial" w:cs="Arial"/>
          <w:sz w:val="40"/>
          <w:szCs w:val="40"/>
          <w:lang w:val="ru-RU"/>
        </w:rPr>
        <w:t xml:space="preserve">Состав </w:t>
      </w:r>
      <w:r w:rsidRPr="00F82C1C">
        <w:rPr>
          <w:rFonts w:ascii="Arial" w:eastAsia="Arial" w:hAnsi="Arial" w:cs="Arial"/>
          <w:sz w:val="40"/>
          <w:szCs w:val="40"/>
        </w:rPr>
        <w:t>RFP</w:t>
      </w:r>
    </w:p>
    <w:p w14:paraId="3C97D93B" w14:textId="77777777" w:rsidR="000178A3" w:rsidRPr="00F82C1C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eastAsia="Arial" w:hAnsi="Arial" w:cs="Arial"/>
          <w:sz w:val="32"/>
          <w:szCs w:val="32"/>
        </w:rPr>
      </w:pPr>
      <w:bookmarkStart w:id="3" w:name="_1yuuq7kgopqe"/>
      <w:bookmarkEnd w:id="3"/>
      <w:r w:rsidRPr="00F82C1C">
        <w:rPr>
          <w:rFonts w:ascii="Arial" w:eastAsia="Arial" w:hAnsi="Arial" w:cs="Arial"/>
          <w:sz w:val="32"/>
          <w:szCs w:val="32"/>
          <w:lang w:val="ru-RU"/>
        </w:rPr>
        <w:t>Цель</w:t>
      </w:r>
    </w:p>
    <w:p w14:paraId="0F262D09" w14:textId="76D19668" w:rsidR="00FB19F1" w:rsidRPr="00946336" w:rsidRDefault="008037B7" w:rsidP="00B5515E">
      <w:pPr>
        <w:ind w:firstLine="720"/>
        <w:jc w:val="both"/>
        <w:rPr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Сколтех рассылает данный Запрос Предложений (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>) с целью приглашения Поставщиков (</w:t>
      </w:r>
      <w:r w:rsidR="0025548F" w:rsidRPr="00B752A0">
        <w:rPr>
          <w:highlight w:val="green"/>
          <w:lang w:val="ru-RU"/>
        </w:rPr>
        <w:t>организаций, компетентных в области мониторинга выбросов парниковых газов и их поглощения экосистемами лесных территорий, акваторий рек и водоемов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) к подготовке Технико-коммерческого Предложения (далее - Предложения), включающего подтверждение квалификации для выполнения работ, </w:t>
      </w:r>
      <w:r w:rsidRPr="00346B98">
        <w:rPr>
          <w:rFonts w:ascii="Arial" w:eastAsia="Arial" w:hAnsi="Arial" w:cs="Arial"/>
          <w:sz w:val="22"/>
          <w:szCs w:val="22"/>
          <w:highlight w:val="green"/>
          <w:lang w:val="ru-RU"/>
        </w:rPr>
        <w:t>планируемые технические характеристики Результат</w:t>
      </w:r>
      <w:r w:rsidR="00346B98" w:rsidRPr="00346B98">
        <w:rPr>
          <w:rFonts w:ascii="Arial" w:eastAsia="Arial" w:hAnsi="Arial" w:cs="Arial"/>
          <w:sz w:val="22"/>
          <w:szCs w:val="22"/>
          <w:highlight w:val="green"/>
          <w:lang w:val="ru-RU"/>
        </w:rPr>
        <w:t>ов работ</w:t>
      </w:r>
      <w:r w:rsidRPr="00346B98">
        <w:rPr>
          <w:rFonts w:ascii="Arial" w:eastAsia="Arial" w:hAnsi="Arial" w:cs="Arial"/>
          <w:sz w:val="22"/>
          <w:szCs w:val="22"/>
          <w:highlight w:val="green"/>
          <w:lang w:val="ru-RU"/>
        </w:rPr>
        <w:t>,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в соответствии с которыми Заказчик сможет выбрать квалифицированного партнера. Кроме того, Предложение и связанные с ним документы должны соответствовать требованиям, перечисленным в данном 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>.</w:t>
      </w:r>
    </w:p>
    <w:p w14:paraId="469A6DD6" w14:textId="77777777" w:rsidR="000178A3" w:rsidRPr="00F82C1C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hAnsi="Arial" w:cs="Arial"/>
        </w:rPr>
      </w:pPr>
      <w:bookmarkStart w:id="4" w:name="_8mkppht69p2y"/>
      <w:bookmarkEnd w:id="4"/>
      <w:r w:rsidRPr="00F82C1C">
        <w:rPr>
          <w:rFonts w:ascii="Arial" w:eastAsia="Arial" w:hAnsi="Arial" w:cs="Arial"/>
          <w:sz w:val="32"/>
          <w:szCs w:val="32"/>
          <w:lang w:val="ru-RU"/>
        </w:rPr>
        <w:t>Обязательство о неразглашении</w:t>
      </w:r>
    </w:p>
    <w:p w14:paraId="2D749418" w14:textId="77777777" w:rsidR="000178A3" w:rsidRPr="00F82C1C" w:rsidRDefault="008037B7" w:rsidP="001C6062">
      <w:pPr>
        <w:spacing w:before="200" w:line="276" w:lineRule="auto"/>
        <w:ind w:firstLine="624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Все содержимое данного 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и прилагаемых к нему документов является коммерческой собственностью Заказчика и служит только в качестве справочного материала для составления </w:t>
      </w:r>
      <w:r w:rsidRPr="00F82C1C">
        <w:rPr>
          <w:rFonts w:ascii="Arial" w:eastAsia="Arial" w:hAnsi="Arial" w:cs="Arial"/>
          <w:sz w:val="22"/>
          <w:szCs w:val="22"/>
          <w:lang w:val="ru-RU"/>
        </w:rPr>
        <w:lastRenderedPageBreak/>
        <w:t xml:space="preserve">Предложения. Не разрешается предоставлять содержимое </w:t>
      </w:r>
      <w:r w:rsidRPr="00F82C1C">
        <w:rPr>
          <w:rFonts w:ascii="Arial" w:eastAsia="Arial" w:hAnsi="Arial" w:cs="Arial"/>
          <w:sz w:val="22"/>
          <w:szCs w:val="22"/>
        </w:rPr>
        <w:t>RFP</w:t>
      </w:r>
      <w:r w:rsidRPr="00F82C1C">
        <w:rPr>
          <w:rFonts w:ascii="Arial" w:eastAsia="Arial" w:hAnsi="Arial" w:cs="Arial"/>
          <w:sz w:val="22"/>
          <w:szCs w:val="22"/>
          <w:lang w:val="ru-RU"/>
        </w:rPr>
        <w:t xml:space="preserve"> третьим лицам любыми способами без разрешения Заказчика.</w:t>
      </w:r>
    </w:p>
    <w:p w14:paraId="6C621F07" w14:textId="77777777" w:rsidR="000178A3" w:rsidRPr="00F82C1C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hAnsi="Arial" w:cs="Arial"/>
          <w:lang w:val="ru-RU"/>
        </w:rPr>
      </w:pPr>
      <w:bookmarkStart w:id="5" w:name="_7n33vhkmwyqc"/>
      <w:bookmarkEnd w:id="5"/>
      <w:r w:rsidRPr="00F82C1C">
        <w:rPr>
          <w:rFonts w:ascii="Arial" w:eastAsia="Arial" w:hAnsi="Arial" w:cs="Arial"/>
          <w:sz w:val="32"/>
          <w:szCs w:val="32"/>
          <w:lang w:val="ru-RU"/>
        </w:rPr>
        <w:t xml:space="preserve">Правила заполнения ответа на </w:t>
      </w:r>
      <w:r w:rsidRPr="00F82C1C">
        <w:rPr>
          <w:rFonts w:ascii="Arial" w:eastAsia="Arial" w:hAnsi="Arial" w:cs="Arial"/>
          <w:sz w:val="32"/>
          <w:szCs w:val="32"/>
        </w:rPr>
        <w:t>RFP</w:t>
      </w:r>
      <w:r w:rsidRPr="00F82C1C">
        <w:rPr>
          <w:rFonts w:ascii="Arial" w:eastAsia="Arial" w:hAnsi="Arial" w:cs="Arial"/>
          <w:sz w:val="32"/>
          <w:szCs w:val="32"/>
          <w:lang w:val="ru-RU"/>
        </w:rPr>
        <w:t xml:space="preserve"> (Предложения)</w:t>
      </w:r>
    </w:p>
    <w:p w14:paraId="0B4D463C" w14:textId="77777777" w:rsidR="000178A3" w:rsidRDefault="001B542F" w:rsidP="001B542F">
      <w:pPr>
        <w:tabs>
          <w:tab w:val="left" w:pos="284"/>
        </w:tabs>
        <w:spacing w:before="200" w:line="276" w:lineRule="auto"/>
        <w:ind w:firstLine="426"/>
        <w:rPr>
          <w:rFonts w:ascii="Arial" w:eastAsia="Arial" w:hAnsi="Arial" w:cs="Arial"/>
          <w:sz w:val="22"/>
          <w:szCs w:val="22"/>
          <w:lang w:val="ru-RU"/>
        </w:rPr>
      </w:pPr>
      <w:r w:rsidRPr="001B542F">
        <w:rPr>
          <w:rFonts w:ascii="Arial" w:eastAsia="Arial" w:hAnsi="Arial" w:cs="Arial"/>
          <w:b/>
          <w:bCs/>
          <w:sz w:val="22"/>
          <w:szCs w:val="22"/>
          <w:lang w:val="ru-RU"/>
        </w:rPr>
        <w:t>3.3.1.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Предложение должно быть составлено в соответствии с требованиями, представленными в части 3 данного </w:t>
      </w:r>
      <w:r w:rsidR="008037B7" w:rsidRPr="00F82C1C">
        <w:rPr>
          <w:rFonts w:ascii="Arial" w:eastAsia="Arial" w:hAnsi="Arial" w:cs="Arial"/>
          <w:sz w:val="22"/>
          <w:szCs w:val="22"/>
        </w:rPr>
        <w:t>RFP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>.</w:t>
      </w:r>
    </w:p>
    <w:p w14:paraId="2E8C147C" w14:textId="19D5D737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1B542F">
        <w:rPr>
          <w:rFonts w:ascii="Arial" w:eastAsia="Arial" w:hAnsi="Arial" w:cs="Arial"/>
          <w:b/>
          <w:bCs/>
          <w:sz w:val="22"/>
          <w:szCs w:val="22"/>
          <w:lang w:val="ru-RU"/>
        </w:rPr>
        <w:t>3.3.2.</w:t>
      </w:r>
      <w:r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касательно формата предоставления Предложений, сроков, результатов и прочих организационных моментов, высылаемые по электронной почте, должны направляться в Департамент закупок,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8" w:history="1">
        <w:r w:rsidRPr="00D7245F">
          <w:rPr>
            <w:rStyle w:val="Hyperlink"/>
            <w:sz w:val="24"/>
            <w:szCs w:val="24"/>
            <w:lang w:eastAsia="ar-SA"/>
          </w:rPr>
          <w:t>procurement</w:t>
        </w:r>
        <w:r w:rsidRPr="00A00C5C">
          <w:rPr>
            <w:rStyle w:val="Hyperlink"/>
            <w:sz w:val="24"/>
            <w:szCs w:val="24"/>
            <w:lang w:val="ru-RU" w:eastAsia="ar-SA"/>
          </w:rPr>
          <w:t>@</w:t>
        </w:r>
        <w:r w:rsidRPr="00D7245F">
          <w:rPr>
            <w:rStyle w:val="Hyperlink"/>
            <w:sz w:val="24"/>
            <w:szCs w:val="24"/>
            <w:lang w:eastAsia="ar-SA"/>
          </w:rPr>
          <w:t>skoltech</w:t>
        </w:r>
        <w:r w:rsidRPr="00A00C5C">
          <w:rPr>
            <w:rStyle w:val="Hyperlink"/>
            <w:sz w:val="24"/>
            <w:szCs w:val="24"/>
            <w:lang w:val="ru-RU" w:eastAsia="ar-SA"/>
          </w:rPr>
          <w:t>.</w:t>
        </w:r>
        <w:r w:rsidRPr="00D7245F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 xml:space="preserve"> , с обязательной копией на </w:t>
      </w:r>
      <w:r w:rsidRPr="00346B98">
        <w:rPr>
          <w:sz w:val="24"/>
          <w:szCs w:val="24"/>
          <w:highlight w:val="green"/>
          <w:lang w:val="ru-RU" w:eastAsia="ar-SA"/>
        </w:rPr>
        <w:t xml:space="preserve">адрес </w:t>
      </w:r>
      <w:r w:rsidR="00E72D7F">
        <w:rPr>
          <w:rStyle w:val="Hyperlink"/>
          <w:sz w:val="24"/>
          <w:szCs w:val="24"/>
          <w:highlight w:val="green"/>
          <w:lang w:eastAsia="ar-SA"/>
        </w:rPr>
        <w:t>V</w:t>
      </w:r>
      <w:r w:rsidR="00E72D7F" w:rsidRPr="00E72D7F">
        <w:rPr>
          <w:rStyle w:val="Hyperlink"/>
          <w:sz w:val="24"/>
          <w:szCs w:val="24"/>
          <w:highlight w:val="green"/>
          <w:lang w:val="ru-RU" w:eastAsia="ar-SA"/>
        </w:rPr>
        <w:t>.</w:t>
      </w:r>
      <w:r w:rsidR="00E72D7F">
        <w:rPr>
          <w:rStyle w:val="Hyperlink"/>
          <w:sz w:val="24"/>
          <w:szCs w:val="24"/>
          <w:highlight w:val="green"/>
          <w:lang w:eastAsia="ar-SA"/>
        </w:rPr>
        <w:t>Fedosova</w:t>
      </w:r>
      <w:r w:rsidRPr="00346B98">
        <w:rPr>
          <w:rStyle w:val="Hyperlink"/>
          <w:sz w:val="24"/>
          <w:szCs w:val="24"/>
          <w:highlight w:val="green"/>
          <w:lang w:val="ru-RU" w:eastAsia="ar-SA"/>
        </w:rPr>
        <w:t>@</w:t>
      </w:r>
      <w:r w:rsidRPr="00346B98">
        <w:rPr>
          <w:rStyle w:val="Hyperlink"/>
          <w:sz w:val="24"/>
          <w:szCs w:val="24"/>
          <w:highlight w:val="green"/>
          <w:lang w:eastAsia="ar-SA"/>
        </w:rPr>
        <w:t>skoltech</w:t>
      </w:r>
      <w:r w:rsidRPr="00346B98">
        <w:rPr>
          <w:rStyle w:val="Hyperlink"/>
          <w:sz w:val="24"/>
          <w:szCs w:val="24"/>
          <w:highlight w:val="green"/>
          <w:lang w:val="ru-RU" w:eastAsia="ar-SA"/>
        </w:rPr>
        <w:t>.</w:t>
      </w:r>
      <w:r w:rsidRPr="00346B98">
        <w:rPr>
          <w:rStyle w:val="Hyperlink"/>
          <w:sz w:val="24"/>
          <w:szCs w:val="24"/>
          <w:highlight w:val="green"/>
          <w:lang w:eastAsia="ar-SA"/>
        </w:rPr>
        <w:t>ru</w:t>
      </w:r>
      <w:r w:rsidRPr="00BC6A11">
        <w:rPr>
          <w:sz w:val="24"/>
          <w:szCs w:val="24"/>
          <w:lang w:val="ru-RU"/>
        </w:rPr>
        <w:t xml:space="preserve"> </w:t>
      </w:r>
    </w:p>
    <w:p w14:paraId="4EFAA4B9" w14:textId="27A63F01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426"/>
        <w:jc w:val="both"/>
        <w:textAlignment w:val="baseline"/>
        <w:rPr>
          <w:sz w:val="24"/>
          <w:szCs w:val="24"/>
          <w:lang w:val="ru-RU"/>
        </w:rPr>
      </w:pPr>
      <w:r w:rsidRPr="001B542F">
        <w:rPr>
          <w:b/>
          <w:bCs/>
          <w:sz w:val="24"/>
          <w:szCs w:val="24"/>
          <w:lang w:val="ru-RU"/>
        </w:rPr>
        <w:t>3.3.3.</w:t>
      </w:r>
      <w:r>
        <w:rPr>
          <w:sz w:val="24"/>
          <w:szCs w:val="24"/>
          <w:lang w:val="ru-RU"/>
        </w:rPr>
        <w:t xml:space="preserve">   Вопросы касательно Технического задания</w:t>
      </w:r>
      <w:r w:rsidRPr="001B542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могут направляться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r w:rsidR="00B07E35" w:rsidRPr="00B07E35">
        <w:rPr>
          <w:sz w:val="24"/>
          <w:szCs w:val="24"/>
          <w:highlight w:val="green"/>
          <w:lang w:val="ru-RU"/>
        </w:rPr>
        <w:t xml:space="preserve">D.Shadrin@skoltech.ru </w:t>
      </w:r>
      <w:r w:rsidR="00346B98" w:rsidRPr="00B07E35">
        <w:rPr>
          <w:sz w:val="24"/>
          <w:szCs w:val="24"/>
          <w:highlight w:val="green"/>
          <w:lang w:val="ru-RU"/>
        </w:rPr>
        <w:t>(</w:t>
      </w:r>
      <w:r w:rsidR="00B07E35" w:rsidRPr="00B07E35">
        <w:rPr>
          <w:sz w:val="24"/>
          <w:szCs w:val="24"/>
          <w:highlight w:val="green"/>
          <w:lang w:val="ru-RU"/>
        </w:rPr>
        <w:t>Дмитрий Шадрин</w:t>
      </w:r>
      <w:r w:rsidR="00771362" w:rsidRPr="00B07E35">
        <w:rPr>
          <w:sz w:val="24"/>
          <w:szCs w:val="24"/>
          <w:highlight w:val="green"/>
          <w:lang w:val="ru-RU"/>
        </w:rPr>
        <w:t>)</w:t>
      </w:r>
      <w:r w:rsidRPr="00B07E35">
        <w:rPr>
          <w:sz w:val="24"/>
          <w:szCs w:val="24"/>
          <w:highlight w:val="green"/>
          <w:lang w:val="ru-RU"/>
        </w:rPr>
        <w:t>,</w:t>
      </w:r>
      <w:r w:rsidR="00B07E35" w:rsidRPr="00B07E35">
        <w:rPr>
          <w:sz w:val="24"/>
          <w:szCs w:val="24"/>
          <w:highlight w:val="green"/>
          <w:lang w:val="ru-RU"/>
        </w:rPr>
        <w:t xml:space="preserve"> P.Tregubova@skoltech.ru </w:t>
      </w:r>
      <w:r w:rsidR="00B07E35">
        <w:rPr>
          <w:sz w:val="24"/>
          <w:szCs w:val="24"/>
          <w:highlight w:val="green"/>
          <w:lang w:val="ru-RU"/>
        </w:rPr>
        <w:t>(Полина Трегубова)</w:t>
      </w:r>
      <w:r>
        <w:rPr>
          <w:sz w:val="24"/>
          <w:szCs w:val="24"/>
          <w:lang w:val="ru-RU"/>
        </w:rPr>
        <w:t xml:space="preserve"> с обязательными копиями на адрес </w:t>
      </w:r>
      <w:hyperlink r:id="rId9" w:history="1">
        <w:r w:rsidRPr="00AA646B">
          <w:rPr>
            <w:rStyle w:val="Hyperlink"/>
            <w:sz w:val="24"/>
            <w:szCs w:val="24"/>
            <w:lang w:eastAsia="ar-SA"/>
          </w:rPr>
          <w:t>procurement</w:t>
        </w:r>
        <w:r w:rsidRPr="00AA646B">
          <w:rPr>
            <w:rStyle w:val="Hyperlink"/>
            <w:sz w:val="24"/>
            <w:szCs w:val="24"/>
            <w:lang w:val="ru-RU" w:eastAsia="ar-SA"/>
          </w:rPr>
          <w:t>@</w:t>
        </w:r>
        <w:r w:rsidRPr="00AA646B">
          <w:rPr>
            <w:rStyle w:val="Hyperlink"/>
            <w:sz w:val="24"/>
            <w:szCs w:val="24"/>
            <w:lang w:eastAsia="ar-SA"/>
          </w:rPr>
          <w:t>skoltech</w:t>
        </w:r>
        <w:r w:rsidRPr="00AA646B">
          <w:rPr>
            <w:rStyle w:val="Hyperlink"/>
            <w:sz w:val="24"/>
            <w:szCs w:val="24"/>
            <w:lang w:val="ru-RU" w:eastAsia="ar-SA"/>
          </w:rPr>
          <w:t>.</w:t>
        </w:r>
        <w:r w:rsidRPr="00AA646B">
          <w:rPr>
            <w:rStyle w:val="Hyperlink"/>
            <w:sz w:val="24"/>
            <w:szCs w:val="24"/>
            <w:lang w:eastAsia="ar-SA"/>
          </w:rPr>
          <w:t>ru</w:t>
        </w:r>
      </w:hyperlink>
      <w:r w:rsidRPr="00F17D98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/>
        </w:rPr>
        <w:t>.</w:t>
      </w:r>
    </w:p>
    <w:p w14:paraId="008E3895" w14:textId="77777777" w:rsidR="001B542F" w:rsidRPr="004477E3" w:rsidRDefault="001B542F" w:rsidP="004477E3">
      <w:pPr>
        <w:ind w:firstLine="426"/>
        <w:jc w:val="both"/>
        <w:rPr>
          <w:rFonts w:ascii="Calibri" w:eastAsia="MS Mincho" w:hAnsi="Calibri"/>
          <w:color w:val="000000" w:themeColor="text1"/>
          <w:lang w:val="ru-RU" w:eastAsia="ar-SA"/>
        </w:rPr>
      </w:pPr>
      <w:r w:rsidRPr="001B542F">
        <w:rPr>
          <w:b/>
          <w:bCs/>
          <w:lang w:val="ru-RU" w:eastAsia="ar-SA"/>
        </w:rPr>
        <w:t>3.3.4</w:t>
      </w:r>
      <w:r>
        <w:rPr>
          <w:lang w:val="ru-RU" w:eastAsia="ar-SA"/>
        </w:rPr>
        <w:t xml:space="preserve">. </w:t>
      </w:r>
      <w:r w:rsidRPr="004477E3">
        <w:rPr>
          <w:rFonts w:ascii="Calibri" w:eastAsia="MS Mincho" w:hAnsi="Calibri"/>
          <w:color w:val="auto"/>
          <w:lang w:val="ru-RU" w:eastAsia="ar-SA"/>
        </w:rPr>
        <w:t xml:space="preserve">Участник, заинтересованный в участии в Конкурсе, в соответствии с настоящим Запросом, должен письменно подтвердить это по электронной почте c </w:t>
      </w:r>
      <w:r w:rsidR="004477E3" w:rsidRPr="004477E3">
        <w:rPr>
          <w:rFonts w:ascii="Calibri" w:eastAsia="MS Mincho" w:hAnsi="Calibri"/>
          <w:color w:val="auto"/>
          <w:lang w:val="ru-RU" w:eastAsia="ar-SA"/>
        </w:rPr>
        <w:t xml:space="preserve">адреса электронной почты </w:t>
      </w:r>
      <w:r w:rsidRPr="004477E3">
        <w:rPr>
          <w:rFonts w:ascii="Calibri" w:eastAsia="MS Mincho" w:hAnsi="Calibri"/>
          <w:color w:val="auto"/>
          <w:lang w:val="ru-RU" w:eastAsia="ar-SA"/>
        </w:rPr>
        <w:t>соответствующего Участника, зарегистрированного в ег</w:t>
      </w:r>
      <w:r w:rsidR="00346B98">
        <w:rPr>
          <w:rFonts w:ascii="Calibri" w:eastAsia="MS Mincho" w:hAnsi="Calibri"/>
          <w:color w:val="auto"/>
          <w:lang w:val="ru-RU" w:eastAsia="ar-SA"/>
        </w:rPr>
        <w:t>о корпоративном доменном имени,</w:t>
      </w:r>
      <w:r w:rsidRPr="004477E3">
        <w:rPr>
          <w:rFonts w:ascii="Calibri" w:eastAsia="MS Mincho" w:hAnsi="Calibri"/>
          <w:color w:val="auto"/>
          <w:lang w:val="ru-RU" w:eastAsia="ar-SA"/>
        </w:rPr>
        <w:t xml:space="preserve"> на адрес </w:t>
      </w:r>
      <w:hyperlink r:id="rId10" w:history="1"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procurement</w:t>
        </w:r>
        <w:r w:rsidRPr="00C92234">
          <w:rPr>
            <w:rFonts w:ascii="Calibri" w:eastAsia="MS Mincho" w:hAnsi="Calibri"/>
            <w:color w:val="0070C0"/>
            <w:u w:val="single"/>
            <w:lang w:val="ru-RU"/>
          </w:rPr>
          <w:t>@</w:t>
        </w:r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skoltech</w:t>
        </w:r>
        <w:r w:rsidRPr="00C92234">
          <w:rPr>
            <w:rFonts w:ascii="Calibri" w:eastAsia="MS Mincho" w:hAnsi="Calibri"/>
            <w:color w:val="0070C0"/>
            <w:u w:val="single"/>
            <w:lang w:val="ru-RU"/>
          </w:rPr>
          <w:t>.</w:t>
        </w:r>
        <w:r w:rsidRPr="004477E3">
          <w:rPr>
            <w:rFonts w:ascii="Calibri" w:eastAsia="MS Mincho" w:hAnsi="Calibri"/>
            <w:color w:val="0070C0"/>
            <w:u w:val="single"/>
            <w:lang w:val="ru-RU"/>
          </w:rPr>
          <w:t>ru</w:t>
        </w:r>
      </w:hyperlink>
      <w:r w:rsidRPr="004477E3">
        <w:rPr>
          <w:rFonts w:ascii="Calibri" w:eastAsia="MS Mincho" w:hAnsi="Calibri"/>
          <w:color w:val="0070C0"/>
          <w:lang w:val="ru-RU" w:eastAsia="ar-SA"/>
        </w:rPr>
        <w:t xml:space="preserve"> , </w:t>
      </w:r>
      <w:r w:rsidRPr="004477E3">
        <w:rPr>
          <w:rFonts w:ascii="Calibri" w:eastAsia="MS Mincho" w:hAnsi="Calibri"/>
          <w:color w:val="000000" w:themeColor="text1"/>
          <w:lang w:val="ru-RU" w:eastAsia="ar-SA"/>
        </w:rPr>
        <w:t>не позднее чем за 3 (три) рабочих дня до истечения срока подачи Предложений.</w:t>
      </w:r>
    </w:p>
    <w:p w14:paraId="6B1D6AC4" w14:textId="77777777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t>3.3.5.</w:t>
      </w:r>
      <w:r>
        <w:rPr>
          <w:sz w:val="24"/>
          <w:szCs w:val="24"/>
          <w:lang w:val="ru-RU" w:eastAsia="ar-SA"/>
        </w:rPr>
        <w:t xml:space="preserve"> </w:t>
      </w:r>
      <w:r w:rsidRPr="00352834">
        <w:rPr>
          <w:sz w:val="24"/>
          <w:szCs w:val="24"/>
          <w:lang w:val="ru-RU" w:eastAsia="ar-SA"/>
        </w:rPr>
        <w:t>Для участия в Запросе и подг</w:t>
      </w:r>
      <w:r>
        <w:rPr>
          <w:sz w:val="24"/>
          <w:szCs w:val="24"/>
          <w:lang w:val="ru-RU" w:eastAsia="ar-SA"/>
        </w:rPr>
        <w:t xml:space="preserve">отовке КП Участникам, проявившим заинтересованность, и соответствующим требованиям, указанным в настоящем Извещении, передается Документация запроса предложений </w:t>
      </w:r>
      <w:r w:rsidRPr="00352834">
        <w:rPr>
          <w:sz w:val="24"/>
          <w:szCs w:val="24"/>
          <w:lang w:val="ru-RU" w:eastAsia="ar-SA"/>
        </w:rPr>
        <w:t>(в</w:t>
      </w:r>
      <w:r>
        <w:rPr>
          <w:sz w:val="24"/>
          <w:szCs w:val="24"/>
          <w:lang w:val="ru-RU" w:eastAsia="ar-SA"/>
        </w:rPr>
        <w:t xml:space="preserve"> том числе, в</w:t>
      </w:r>
      <w:r w:rsidRPr="00352834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виде ссылки на электронные документы</w:t>
      </w:r>
      <w:r w:rsidRPr="00352834">
        <w:rPr>
          <w:sz w:val="24"/>
          <w:szCs w:val="24"/>
          <w:lang w:val="ru-RU" w:eastAsia="ar-SA"/>
        </w:rPr>
        <w:t>)</w:t>
      </w:r>
      <w:r>
        <w:rPr>
          <w:sz w:val="24"/>
          <w:szCs w:val="24"/>
          <w:lang w:val="ru-RU" w:eastAsia="ar-SA"/>
        </w:rPr>
        <w:t xml:space="preserve"> – в разумный срок, но не позднее 5ти рабочих дней после получения от него письма о заинтересованности, и не менее чем за 2 (два) рабочих дня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>
        <w:rPr>
          <w:sz w:val="24"/>
          <w:szCs w:val="24"/>
          <w:lang w:val="ru-RU" w:eastAsia="ar-SA"/>
        </w:rPr>
        <w:t>срока подачи</w:t>
      </w:r>
      <w:r w:rsidRPr="007501FD">
        <w:rPr>
          <w:sz w:val="24"/>
          <w:szCs w:val="24"/>
          <w:lang w:val="ru-RU" w:eastAsia="ar-SA"/>
        </w:rPr>
        <w:t xml:space="preserve"> Предложени</w:t>
      </w:r>
      <w:r>
        <w:rPr>
          <w:sz w:val="24"/>
          <w:szCs w:val="24"/>
          <w:lang w:val="ru-RU" w:eastAsia="ar-SA"/>
        </w:rPr>
        <w:t>й.</w:t>
      </w:r>
    </w:p>
    <w:p w14:paraId="6295DBB6" w14:textId="77777777" w:rsidR="001B542F" w:rsidRDefault="001B542F" w:rsidP="001B542F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t>3.3.6.</w:t>
      </w:r>
      <w:r>
        <w:rPr>
          <w:sz w:val="24"/>
          <w:szCs w:val="24"/>
          <w:lang w:val="ru-RU" w:eastAsia="ar-SA"/>
        </w:rPr>
        <w:t xml:space="preserve"> Дальнейшие инструкции и Техническое задание для Участников, проявившим заинтересованность, и соответствующим требованиям, указанным в настоящем Извещении, предоставляются в соответствующей Документации запроса предложений.</w:t>
      </w:r>
    </w:p>
    <w:p w14:paraId="2A1AB9E6" w14:textId="77777777" w:rsidR="001B542F" w:rsidRPr="001B542F" w:rsidRDefault="001B542F" w:rsidP="000A5CBD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1B542F">
        <w:rPr>
          <w:b/>
          <w:bCs/>
          <w:sz w:val="24"/>
          <w:szCs w:val="24"/>
          <w:lang w:val="ru-RU" w:eastAsia="ar-SA"/>
        </w:rPr>
        <w:t>3.3.7.</w:t>
      </w:r>
      <w:r>
        <w:rPr>
          <w:sz w:val="24"/>
          <w:szCs w:val="24"/>
          <w:lang w:val="ru-RU" w:eastAsia="ar-SA"/>
        </w:rPr>
        <w:t xml:space="preserve"> Вся переписка по электронной почте с соответствующим Участником допускается с использованием </w:t>
      </w:r>
      <w:r w:rsidR="004477E3" w:rsidRPr="004477E3">
        <w:rPr>
          <w:sz w:val="24"/>
          <w:szCs w:val="24"/>
          <w:lang w:val="ru-RU" w:eastAsia="ar-SA"/>
        </w:rPr>
        <w:t>адреса электронной почты</w:t>
      </w:r>
      <w:r>
        <w:rPr>
          <w:sz w:val="24"/>
          <w:szCs w:val="24"/>
          <w:lang w:val="ru-RU" w:eastAsia="ar-SA"/>
        </w:rPr>
        <w:t xml:space="preserve"> соответствующего Участника, зарегистрированного в его корпоративном доменном имени, с обязательной копией</w:t>
      </w:r>
      <w:r w:rsidRPr="00EA2C5F">
        <w:rPr>
          <w:lang w:val="ru-RU"/>
        </w:rPr>
        <w:t xml:space="preserve"> </w:t>
      </w:r>
      <w:r w:rsidRPr="00EA2C5F">
        <w:rPr>
          <w:sz w:val="24"/>
          <w:szCs w:val="24"/>
          <w:lang w:val="ru-RU" w:eastAsia="ar-SA"/>
        </w:rPr>
        <w:t xml:space="preserve"> </w:t>
      </w:r>
      <w:hyperlink r:id="rId11" w:history="1">
        <w:r w:rsidRPr="00F60CCA">
          <w:rPr>
            <w:rStyle w:val="Hyperlink"/>
            <w:sz w:val="24"/>
            <w:szCs w:val="24"/>
            <w:lang w:eastAsia="ar-SA"/>
          </w:rPr>
          <w:t>procurement</w:t>
        </w:r>
        <w:r w:rsidRPr="00F60CCA">
          <w:rPr>
            <w:rStyle w:val="Hyperlink"/>
            <w:sz w:val="24"/>
            <w:szCs w:val="24"/>
            <w:lang w:val="ru-RU" w:eastAsia="ar-SA"/>
          </w:rPr>
          <w:t>@</w:t>
        </w:r>
        <w:r w:rsidRPr="00F60CCA">
          <w:rPr>
            <w:rStyle w:val="Hyperlink"/>
            <w:sz w:val="24"/>
            <w:szCs w:val="24"/>
            <w:lang w:eastAsia="ar-SA"/>
          </w:rPr>
          <w:t>skoltech</w:t>
        </w:r>
        <w:r w:rsidRPr="00F60CCA">
          <w:rPr>
            <w:rStyle w:val="Hyperlink"/>
            <w:sz w:val="24"/>
            <w:szCs w:val="24"/>
            <w:lang w:val="ru-RU" w:eastAsia="ar-SA"/>
          </w:rPr>
          <w:t>.</w:t>
        </w:r>
        <w:r w:rsidRPr="00F60CCA">
          <w:rPr>
            <w:rStyle w:val="Hyperlink"/>
            <w:sz w:val="24"/>
            <w:szCs w:val="24"/>
            <w:lang w:eastAsia="ar-SA"/>
          </w:rPr>
          <w:t>ru</w:t>
        </w:r>
      </w:hyperlink>
      <w:r>
        <w:rPr>
          <w:sz w:val="24"/>
          <w:szCs w:val="24"/>
          <w:lang w:val="ru-RU" w:eastAsia="ar-SA"/>
        </w:rPr>
        <w:t>.</w:t>
      </w:r>
    </w:p>
    <w:p w14:paraId="5E5A6BCB" w14:textId="77777777" w:rsidR="000178A3" w:rsidRPr="00F82C1C" w:rsidRDefault="008037B7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eastAsia="Arial" w:hAnsi="Arial" w:cs="Arial"/>
          <w:sz w:val="32"/>
          <w:szCs w:val="32"/>
        </w:rPr>
      </w:pPr>
      <w:bookmarkStart w:id="6" w:name="_1uv8kr50dtmp"/>
      <w:bookmarkEnd w:id="6"/>
      <w:r w:rsidRPr="00F82C1C">
        <w:rPr>
          <w:rFonts w:ascii="Arial" w:eastAsia="Arial" w:hAnsi="Arial" w:cs="Arial"/>
          <w:sz w:val="32"/>
          <w:szCs w:val="32"/>
          <w:lang w:val="ru-RU"/>
        </w:rPr>
        <w:t>График</w:t>
      </w:r>
    </w:p>
    <w:tbl>
      <w:tblPr>
        <w:tblW w:w="10480" w:type="dxa"/>
        <w:tblLook w:val="0600" w:firstRow="0" w:lastRow="0" w:firstColumn="0" w:lastColumn="0" w:noHBand="1" w:noVBand="1"/>
      </w:tblPr>
      <w:tblGrid>
        <w:gridCol w:w="1548"/>
        <w:gridCol w:w="1984"/>
        <w:gridCol w:w="6948"/>
      </w:tblGrid>
      <w:tr w:rsidR="000178A3" w:rsidRPr="00F82C1C" w14:paraId="5A640229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63046" w14:textId="77777777" w:rsidR="000178A3" w:rsidRPr="00FB19F1" w:rsidRDefault="008037B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green"/>
                <w:lang w:val="ru-RU"/>
              </w:rPr>
            </w:pPr>
            <w:r w:rsidRPr="00FB19F1">
              <w:rPr>
                <w:rFonts w:ascii="Arial" w:eastAsia="Arial" w:hAnsi="Arial" w:cs="Arial"/>
                <w:b/>
                <w:sz w:val="22"/>
                <w:szCs w:val="22"/>
                <w:highlight w:val="green"/>
                <w:lang w:val="ru-RU"/>
              </w:rPr>
              <w:t>Дата начала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6CBFE" w14:textId="77777777" w:rsidR="000178A3" w:rsidRPr="00FB19F1" w:rsidRDefault="008037B7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green"/>
                <w:lang w:val="ru-RU"/>
              </w:rPr>
            </w:pPr>
            <w:r w:rsidRPr="00FB19F1">
              <w:rPr>
                <w:rFonts w:ascii="Arial" w:eastAsia="Arial" w:hAnsi="Arial" w:cs="Arial"/>
                <w:b/>
                <w:sz w:val="22"/>
                <w:szCs w:val="22"/>
                <w:highlight w:val="green"/>
                <w:lang w:val="ru-RU"/>
              </w:rPr>
              <w:t>Дата окончания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C8B97" w14:textId="77777777" w:rsidR="000178A3" w:rsidRPr="00FB19F1" w:rsidRDefault="008037B7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  <w:highlight w:val="green"/>
                <w:lang w:val="ru-RU"/>
              </w:rPr>
            </w:pPr>
            <w:r w:rsidRPr="00FB19F1">
              <w:rPr>
                <w:rFonts w:ascii="Arial" w:eastAsia="Arial" w:hAnsi="Arial" w:cs="Arial"/>
                <w:b/>
                <w:sz w:val="22"/>
                <w:szCs w:val="22"/>
                <w:highlight w:val="green"/>
                <w:lang w:val="ru-RU"/>
              </w:rPr>
              <w:t>Событие</w:t>
            </w:r>
          </w:p>
        </w:tc>
      </w:tr>
      <w:tr w:rsidR="000178A3" w:rsidRPr="00F82C1C" w14:paraId="51A8D7B7" w14:textId="77777777">
        <w:trPr>
          <w:trHeight w:val="400"/>
        </w:trPr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B3C4B9" w14:textId="77777777" w:rsidR="000178A3" w:rsidRPr="00FB19F1" w:rsidRDefault="008037B7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green"/>
              </w:rPr>
            </w:pPr>
            <w:r w:rsidRPr="00FB19F1">
              <w:rPr>
                <w:rFonts w:ascii="Arial" w:eastAsia="Arial" w:hAnsi="Arial" w:cs="Arial"/>
                <w:sz w:val="22"/>
                <w:szCs w:val="22"/>
                <w:highlight w:val="green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EC148" w14:textId="689D1B4F" w:rsidR="000178A3" w:rsidRPr="00092A78" w:rsidRDefault="00092A78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5</w:t>
            </w:r>
            <w:r w:rsidR="0025548F"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сент</w:t>
            </w:r>
            <w:r w:rsidR="00B07E35"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 xml:space="preserve">ября </w:t>
            </w:r>
            <w:r w:rsidR="008037B7" w:rsidRPr="00FB19F1">
              <w:rPr>
                <w:rFonts w:ascii="Arial" w:eastAsia="Arial" w:hAnsi="Arial" w:cs="Arial"/>
                <w:sz w:val="22"/>
                <w:szCs w:val="22"/>
                <w:highlight w:val="green"/>
              </w:rPr>
              <w:t>202</w:t>
            </w:r>
            <w:r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4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992FD" w14:textId="77777777" w:rsidR="000178A3" w:rsidRPr="00FB19F1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  <w:highlight w:val="green"/>
              </w:rPr>
            </w:pPr>
            <w:r w:rsidRPr="00FB19F1"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 xml:space="preserve">Сколтех выпускает </w:t>
            </w:r>
            <w:r w:rsidRPr="00FB19F1">
              <w:rPr>
                <w:rFonts w:ascii="Arial" w:eastAsia="Arial" w:hAnsi="Arial" w:cs="Arial"/>
                <w:sz w:val="22"/>
                <w:szCs w:val="22"/>
                <w:highlight w:val="green"/>
              </w:rPr>
              <w:t>RFP</w:t>
            </w:r>
          </w:p>
        </w:tc>
      </w:tr>
      <w:tr w:rsidR="000178A3" w:rsidRPr="00F82C1C" w14:paraId="3F7C6C86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85F38" w14:textId="2CD9E61C" w:rsidR="000178A3" w:rsidRPr="00FB19F1" w:rsidRDefault="00092A78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lastRenderedPageBreak/>
              <w:t xml:space="preserve">5 сентября </w:t>
            </w:r>
            <w:r w:rsidRPr="00FB19F1">
              <w:rPr>
                <w:rFonts w:ascii="Arial" w:eastAsia="Arial" w:hAnsi="Arial" w:cs="Arial"/>
                <w:sz w:val="22"/>
                <w:szCs w:val="22"/>
                <w:highlight w:val="green"/>
              </w:rPr>
              <w:t>202</w:t>
            </w:r>
            <w:r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9DC16" w14:textId="42113E57" w:rsidR="000178A3" w:rsidRPr="00092A78" w:rsidRDefault="00092A78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13</w:t>
            </w:r>
            <w:r w:rsidR="00993CF9" w:rsidRPr="00FB19F1"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 xml:space="preserve"> </w:t>
            </w:r>
            <w:bookmarkStart w:id="7" w:name="_Hlk176433617"/>
            <w:r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сентя</w:t>
            </w:r>
            <w:r w:rsidR="00B07E35"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 xml:space="preserve">бря </w:t>
            </w:r>
            <w:r w:rsidR="00993CF9" w:rsidRPr="00FB19F1">
              <w:rPr>
                <w:rFonts w:ascii="Arial" w:eastAsia="Arial" w:hAnsi="Arial" w:cs="Arial"/>
                <w:sz w:val="22"/>
                <w:szCs w:val="22"/>
                <w:highlight w:val="green"/>
              </w:rPr>
              <w:t>202</w:t>
            </w:r>
            <w:r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4</w:t>
            </w:r>
            <w:bookmarkEnd w:id="7"/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EB52" w14:textId="77777777" w:rsidR="000178A3" w:rsidRPr="00FB19F1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</w:pPr>
            <w:r w:rsidRPr="00FB19F1"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 xml:space="preserve">Поставщик высылает Предложение </w:t>
            </w:r>
          </w:p>
        </w:tc>
      </w:tr>
      <w:tr w:rsidR="000178A3" w:rsidRPr="00092A78" w14:paraId="26D18D4A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5C3250" w14:textId="2B79ADCE" w:rsidR="000178A3" w:rsidRPr="00FB19F1" w:rsidRDefault="00092A78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1</w:t>
            </w:r>
            <w:r w:rsidR="00B07E35"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6</w:t>
            </w:r>
            <w:r w:rsidR="0025548F"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 xml:space="preserve">сентября </w:t>
            </w:r>
            <w:r w:rsidRPr="00FB19F1">
              <w:rPr>
                <w:rFonts w:ascii="Arial" w:eastAsia="Arial" w:hAnsi="Arial" w:cs="Arial"/>
                <w:sz w:val="22"/>
                <w:szCs w:val="22"/>
                <w:highlight w:val="green"/>
              </w:rPr>
              <w:t>202</w:t>
            </w:r>
            <w:r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F48A" w14:textId="353E3A3B" w:rsidR="000178A3" w:rsidRPr="00FB19F1" w:rsidRDefault="00092A78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1</w:t>
            </w:r>
            <w:r w:rsidR="00B07E35"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7</w:t>
            </w:r>
            <w:r w:rsidR="0025548F"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 xml:space="preserve">сентября </w:t>
            </w:r>
            <w:r w:rsidRPr="00FB19F1">
              <w:rPr>
                <w:rFonts w:ascii="Arial" w:eastAsia="Arial" w:hAnsi="Arial" w:cs="Arial"/>
                <w:sz w:val="22"/>
                <w:szCs w:val="22"/>
                <w:highlight w:val="green"/>
              </w:rPr>
              <w:t>202</w:t>
            </w:r>
            <w:r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4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C24EE" w14:textId="77777777" w:rsidR="000178A3" w:rsidRPr="00FB19F1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</w:pPr>
            <w:r w:rsidRPr="00FB19F1"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 xml:space="preserve">Сколтех </w:t>
            </w:r>
            <w:r w:rsidR="002A4AAB" w:rsidRPr="00FB19F1"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проводит оценку предложений</w:t>
            </w:r>
            <w:r w:rsidRPr="00FB19F1"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 xml:space="preserve"> и объявляет Победителя конкурса</w:t>
            </w:r>
          </w:p>
        </w:tc>
      </w:tr>
      <w:tr w:rsidR="000178A3" w:rsidRPr="00092A78" w14:paraId="3F7CF552" w14:textId="77777777"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606A8" w14:textId="38BD0005" w:rsidR="000178A3" w:rsidRPr="00FB19F1" w:rsidRDefault="00092A78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1</w:t>
            </w:r>
            <w:r w:rsidR="00B07E35"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 xml:space="preserve"> сентября </w:t>
            </w:r>
            <w:r w:rsidRPr="00FB19F1">
              <w:rPr>
                <w:rFonts w:ascii="Arial" w:eastAsia="Arial" w:hAnsi="Arial" w:cs="Arial"/>
                <w:sz w:val="22"/>
                <w:szCs w:val="22"/>
                <w:highlight w:val="green"/>
              </w:rPr>
              <w:t>202</w:t>
            </w:r>
            <w:r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2C67" w14:textId="656F5203" w:rsidR="000178A3" w:rsidRPr="00FB19F1" w:rsidRDefault="00092A78" w:rsidP="0025548F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1</w:t>
            </w:r>
            <w:r w:rsidR="00B07E35"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8</w:t>
            </w:r>
            <w:r w:rsidR="00993CF9" w:rsidRPr="00FB19F1"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 xml:space="preserve"> </w:t>
            </w:r>
            <w:r w:rsidRPr="00092A78"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сентября 2024</w:t>
            </w:r>
          </w:p>
        </w:tc>
        <w:tc>
          <w:tcPr>
            <w:tcW w:w="6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4F4D" w14:textId="77777777" w:rsidR="000178A3" w:rsidRPr="00FB19F1" w:rsidRDefault="008037B7">
            <w:pPr>
              <w:widowControl w:val="0"/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</w:pPr>
            <w:r w:rsidRPr="00FB19F1">
              <w:rPr>
                <w:rFonts w:ascii="Arial" w:eastAsia="Arial" w:hAnsi="Arial" w:cs="Arial"/>
                <w:sz w:val="22"/>
                <w:szCs w:val="22"/>
                <w:highlight w:val="green"/>
                <w:lang w:val="ru-RU"/>
              </w:rPr>
              <w:t>Сколтех подписывает контракт с Победителем</w:t>
            </w:r>
          </w:p>
        </w:tc>
      </w:tr>
    </w:tbl>
    <w:p w14:paraId="37DC150B" w14:textId="77777777" w:rsidR="000B2785" w:rsidRPr="000B2785" w:rsidRDefault="008037B7" w:rsidP="000B2785">
      <w:pPr>
        <w:pStyle w:val="Heading2"/>
        <w:numPr>
          <w:ilvl w:val="1"/>
          <w:numId w:val="1"/>
        </w:numPr>
        <w:spacing w:before="200" w:after="120" w:line="360" w:lineRule="auto"/>
        <w:rPr>
          <w:rFonts w:ascii="Arial" w:eastAsia="Arial" w:hAnsi="Arial" w:cs="Arial"/>
          <w:sz w:val="32"/>
          <w:szCs w:val="32"/>
          <w:lang w:val="ru-RU"/>
        </w:rPr>
      </w:pPr>
      <w:bookmarkStart w:id="8" w:name="_a6eu2yaoe2f3"/>
      <w:bookmarkEnd w:id="8"/>
      <w:r w:rsidRPr="00F82C1C">
        <w:rPr>
          <w:rFonts w:ascii="Arial" w:eastAsia="Arial" w:hAnsi="Arial" w:cs="Arial"/>
          <w:sz w:val="32"/>
          <w:szCs w:val="32"/>
          <w:lang w:val="ru-RU"/>
        </w:rPr>
        <w:t>Административные требования</w:t>
      </w:r>
    </w:p>
    <w:p w14:paraId="11202110" w14:textId="77777777" w:rsidR="000178A3" w:rsidRPr="00F82C1C" w:rsidRDefault="000B2785" w:rsidP="002A4AAB">
      <w:pPr>
        <w:spacing w:before="200" w:line="276" w:lineRule="auto"/>
        <w:jc w:val="both"/>
        <w:rPr>
          <w:rFonts w:ascii="Arial" w:hAnsi="Arial" w:cs="Arial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8037B7" w:rsidRPr="00F82C1C">
        <w:rPr>
          <w:rFonts w:ascii="Arial" w:eastAsia="Arial" w:hAnsi="Arial" w:cs="Arial"/>
          <w:b/>
          <w:sz w:val="22"/>
          <w:szCs w:val="22"/>
          <w:lang w:val="ru-RU"/>
        </w:rPr>
        <w:t>.5.1.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1C6062" w:rsidRPr="00F82C1C">
        <w:rPr>
          <w:rFonts w:ascii="Arial" w:eastAsia="Arial" w:hAnsi="Arial" w:cs="Arial"/>
          <w:sz w:val="22"/>
          <w:szCs w:val="22"/>
          <w:lang w:val="ru-RU"/>
        </w:rPr>
        <w:tab/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>Поставщики должны составить Предложение в соответствии с данным Запросом на русском языке;</w:t>
      </w:r>
    </w:p>
    <w:p w14:paraId="18A12307" w14:textId="77777777" w:rsidR="000178A3" w:rsidRDefault="000B2785" w:rsidP="000A5CBD">
      <w:pPr>
        <w:suppressAutoHyphens/>
        <w:jc w:val="both"/>
        <w:rPr>
          <w:rFonts w:ascii="Arial" w:eastAsia="Arial" w:hAnsi="Arial" w:cs="Arial"/>
          <w:sz w:val="22"/>
          <w:szCs w:val="22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8037B7" w:rsidRPr="00F82C1C">
        <w:rPr>
          <w:rFonts w:ascii="Arial" w:eastAsia="Arial" w:hAnsi="Arial" w:cs="Arial"/>
          <w:b/>
          <w:sz w:val="22"/>
          <w:szCs w:val="22"/>
          <w:lang w:val="ru-RU"/>
        </w:rPr>
        <w:t>.5.2.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bookmarkStart w:id="9" w:name="_Ref56221287"/>
      <w:r w:rsidR="000A5CBD" w:rsidRPr="000A5CBD">
        <w:rPr>
          <w:rFonts w:ascii="Arial" w:eastAsia="Arial" w:hAnsi="Arial" w:cs="Arial"/>
          <w:sz w:val="22"/>
          <w:szCs w:val="22"/>
          <w:lang w:val="ru-RU"/>
        </w:rPr>
        <w:t>Участники должны обеспечить доставку своих Предложений в электронном виде на адрес электронной почты</w:t>
      </w:r>
      <w:r w:rsidR="000A5CBD">
        <w:rPr>
          <w:lang w:val="ru-RU" w:eastAsia="ar-SA"/>
        </w:rPr>
        <w:t xml:space="preserve"> </w:t>
      </w:r>
      <w:hyperlink r:id="rId12" w:history="1">
        <w:r w:rsidR="000A5CBD" w:rsidRPr="00D7245F">
          <w:rPr>
            <w:rStyle w:val="Hyperlink"/>
            <w:lang w:eastAsia="ar-SA"/>
          </w:rPr>
          <w:t>procurement</w:t>
        </w:r>
        <w:r w:rsidR="000A5CBD" w:rsidRPr="00A00C5C">
          <w:rPr>
            <w:rStyle w:val="Hyperlink"/>
            <w:lang w:val="ru-RU" w:eastAsia="ar-SA"/>
          </w:rPr>
          <w:t>@</w:t>
        </w:r>
        <w:r w:rsidR="000A5CBD" w:rsidRPr="00D7245F">
          <w:rPr>
            <w:rStyle w:val="Hyperlink"/>
            <w:lang w:eastAsia="ar-SA"/>
          </w:rPr>
          <w:t>skoltech</w:t>
        </w:r>
        <w:r w:rsidR="000A5CBD" w:rsidRPr="00A00C5C">
          <w:rPr>
            <w:rStyle w:val="Hyperlink"/>
            <w:lang w:val="ru-RU" w:eastAsia="ar-SA"/>
          </w:rPr>
          <w:t>.</w:t>
        </w:r>
        <w:r w:rsidR="000A5CBD" w:rsidRPr="00D7245F">
          <w:rPr>
            <w:rStyle w:val="Hyperlink"/>
            <w:lang w:eastAsia="ar-SA"/>
          </w:rPr>
          <w:t>ru</w:t>
        </w:r>
      </w:hyperlink>
      <w:r w:rsidR="000A5CBD">
        <w:rPr>
          <w:lang w:val="ru-RU" w:eastAsia="ar-SA"/>
        </w:rPr>
        <w:t>.</w:t>
      </w:r>
      <w:r w:rsidR="000A5CBD" w:rsidRPr="00987CBE">
        <w:rPr>
          <w:lang w:val="ru-RU" w:eastAsia="ar-SA"/>
        </w:rPr>
        <w:t xml:space="preserve"> </w:t>
      </w:r>
      <w:r w:rsidR="000A5CBD" w:rsidRPr="000A5CBD">
        <w:rPr>
          <w:rFonts w:ascii="Arial" w:eastAsia="Arial" w:hAnsi="Arial" w:cs="Arial"/>
          <w:sz w:val="22"/>
          <w:szCs w:val="22"/>
          <w:lang w:val="ru-RU"/>
        </w:rPr>
        <w:t xml:space="preserve">В случае невозможности направления больших файлов по электронной почте, Предложения можно передавать через файлообменники, с отправлением ссылки для скачивания на адрес электронной почты </w:t>
      </w:r>
      <w:hyperlink r:id="rId13" w:history="1">
        <w:r w:rsidR="000A5CBD" w:rsidRPr="004477E3">
          <w:rPr>
            <w:rFonts w:ascii="Arial" w:eastAsia="Arial" w:hAnsi="Arial" w:cs="Arial"/>
            <w:color w:val="0070C0"/>
            <w:sz w:val="22"/>
            <w:szCs w:val="22"/>
            <w:u w:val="single"/>
            <w:lang w:val="ru-RU"/>
          </w:rPr>
          <w:t>procurement@skoltech.ru</w:t>
        </w:r>
      </w:hyperlink>
      <w:r w:rsidR="000A5CBD" w:rsidRPr="000A5CBD">
        <w:rPr>
          <w:rFonts w:ascii="Arial" w:eastAsia="Arial" w:hAnsi="Arial" w:cs="Arial"/>
          <w:sz w:val="22"/>
          <w:szCs w:val="22"/>
          <w:lang w:val="ru-RU"/>
        </w:rPr>
        <w:t>, либо на электронном носителе (диск, флэш-накопитель), либо через курьерскую службу по месту нахождения Организатора: Россия, Москва, территория ИЦ «Сколково», ул. Большой бульвар д.30 стр.1, в Департамент закупок (на имя Аверьянова П.А., Солдатовой Е.С.)</w:t>
      </w:r>
      <w:bookmarkEnd w:id="9"/>
      <w:r w:rsidR="008037B7" w:rsidRPr="00F82C1C">
        <w:rPr>
          <w:rFonts w:ascii="Arial" w:eastAsia="Arial" w:hAnsi="Arial" w:cs="Arial"/>
          <w:sz w:val="22"/>
          <w:szCs w:val="22"/>
          <w:lang w:val="ru-RU"/>
        </w:rPr>
        <w:t>;</w:t>
      </w:r>
    </w:p>
    <w:p w14:paraId="78C99091" w14:textId="77777777" w:rsidR="000A5CBD" w:rsidRDefault="000A5CBD" w:rsidP="000A5CBD">
      <w:pPr>
        <w:suppressAutoHyphens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67BC0063" w14:textId="69407BF0" w:rsidR="000A5CBD" w:rsidRPr="000A5CBD" w:rsidRDefault="000A5CBD" w:rsidP="000A5CBD">
      <w:pPr>
        <w:suppressAutoHyphens/>
        <w:jc w:val="both"/>
        <w:rPr>
          <w:lang w:val="ru-RU" w:eastAsia="ar-SA"/>
        </w:rPr>
      </w:pPr>
      <w:r w:rsidRPr="000A5CBD">
        <w:rPr>
          <w:rFonts w:ascii="Arial" w:eastAsia="Arial" w:hAnsi="Arial" w:cs="Arial"/>
          <w:b/>
          <w:bCs/>
          <w:sz w:val="22"/>
          <w:szCs w:val="22"/>
          <w:lang w:val="ru-RU"/>
        </w:rPr>
        <w:t>3.5.</w:t>
      </w:r>
      <w:r w:rsidR="00946336">
        <w:rPr>
          <w:rFonts w:ascii="Arial" w:eastAsia="Arial" w:hAnsi="Arial" w:cs="Arial"/>
          <w:b/>
          <w:bCs/>
          <w:sz w:val="22"/>
          <w:szCs w:val="22"/>
          <w:lang w:val="ru-RU"/>
        </w:rPr>
        <w:t>3</w:t>
      </w:r>
      <w:r w:rsidRPr="000A5CBD">
        <w:rPr>
          <w:rFonts w:ascii="Arial" w:eastAsia="Arial" w:hAnsi="Arial" w:cs="Arial"/>
          <w:sz w:val="22"/>
          <w:szCs w:val="22"/>
          <w:lang w:val="ru-RU"/>
        </w:rPr>
        <w:t xml:space="preserve">. </w:t>
      </w:r>
      <w:r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Организатор заканчивает принимать Предложения в срок до </w:t>
      </w:r>
      <w:r w:rsidRPr="00A45883">
        <w:rPr>
          <w:rFonts w:ascii="Arial" w:eastAsia="Arial" w:hAnsi="Arial" w:cs="Arial"/>
          <w:b/>
          <w:bCs/>
          <w:sz w:val="22"/>
          <w:szCs w:val="22"/>
          <w:highlight w:val="yellow"/>
          <w:u w:val="single"/>
          <w:lang w:val="ru-RU"/>
        </w:rPr>
        <w:t>1</w:t>
      </w:r>
      <w:r w:rsidR="004477E3" w:rsidRPr="00A45883">
        <w:rPr>
          <w:rFonts w:ascii="Arial" w:eastAsia="Arial" w:hAnsi="Arial" w:cs="Arial"/>
          <w:b/>
          <w:bCs/>
          <w:sz w:val="22"/>
          <w:szCs w:val="22"/>
          <w:highlight w:val="yellow"/>
          <w:u w:val="single"/>
          <w:lang w:val="ru-RU"/>
        </w:rPr>
        <w:t>8</w:t>
      </w:r>
      <w:r w:rsidRPr="00A45883">
        <w:rPr>
          <w:rFonts w:ascii="Arial" w:eastAsia="Arial" w:hAnsi="Arial" w:cs="Arial"/>
          <w:b/>
          <w:bCs/>
          <w:sz w:val="22"/>
          <w:szCs w:val="22"/>
          <w:highlight w:val="yellow"/>
          <w:u w:val="single"/>
          <w:lang w:val="ru-RU"/>
        </w:rPr>
        <w:t xml:space="preserve">:00 </w:t>
      </w:r>
      <w:r w:rsidR="00092A78">
        <w:rPr>
          <w:rFonts w:ascii="Arial" w:eastAsia="Arial" w:hAnsi="Arial" w:cs="Arial"/>
          <w:b/>
          <w:bCs/>
          <w:sz w:val="22"/>
          <w:szCs w:val="22"/>
          <w:highlight w:val="yellow"/>
          <w:u w:val="single"/>
          <w:lang w:val="ru-RU"/>
        </w:rPr>
        <w:t>13</w:t>
      </w:r>
      <w:r w:rsidR="003B1A50" w:rsidRPr="00A45883">
        <w:rPr>
          <w:rFonts w:ascii="Arial" w:eastAsia="Arial" w:hAnsi="Arial" w:cs="Arial"/>
          <w:b/>
          <w:bCs/>
          <w:sz w:val="22"/>
          <w:szCs w:val="22"/>
          <w:highlight w:val="yellow"/>
          <w:u w:val="single"/>
          <w:lang w:val="ru-RU"/>
        </w:rPr>
        <w:t xml:space="preserve"> </w:t>
      </w:r>
      <w:r w:rsidR="00092A78" w:rsidRPr="00092A78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сентября 2024 </w:t>
      </w:r>
      <w:r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(актуальные время и дата в случае продления сроков подачи КП обозначаются на сайте Института).</w:t>
      </w:r>
      <w:r w:rsidRPr="000A5CBD">
        <w:rPr>
          <w:rFonts w:ascii="Arial" w:eastAsia="Arial" w:hAnsi="Arial" w:cs="Arial"/>
          <w:sz w:val="22"/>
          <w:szCs w:val="22"/>
          <w:lang w:val="ru-RU"/>
        </w:rPr>
        <w:t xml:space="preserve">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Pr="007501FD">
        <w:rPr>
          <w:lang w:val="ru-RU" w:eastAsia="ar-SA"/>
        </w:rPr>
        <w:t>.</w:t>
      </w:r>
    </w:p>
    <w:p w14:paraId="3267BD98" w14:textId="4893330D" w:rsidR="000178A3" w:rsidRPr="003B1A50" w:rsidRDefault="000B2785" w:rsidP="002A4AAB">
      <w:pPr>
        <w:spacing w:before="200" w:line="276" w:lineRule="auto"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946336">
        <w:rPr>
          <w:rFonts w:ascii="Arial" w:eastAsia="Arial" w:hAnsi="Arial" w:cs="Arial"/>
          <w:b/>
          <w:sz w:val="22"/>
          <w:szCs w:val="22"/>
          <w:lang w:val="ru-RU"/>
        </w:rPr>
        <w:t>.5.4</w:t>
      </w:r>
      <w:r w:rsidR="008037B7" w:rsidRPr="00F82C1C">
        <w:rPr>
          <w:rFonts w:ascii="Arial" w:eastAsia="Arial" w:hAnsi="Arial" w:cs="Arial"/>
          <w:b/>
          <w:sz w:val="22"/>
          <w:szCs w:val="22"/>
          <w:lang w:val="ru-RU"/>
        </w:rPr>
        <w:t>.</w:t>
      </w:r>
      <w:r w:rsidR="008037B7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1C6062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ab/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Обязательным</w:t>
      </w:r>
      <w:r w:rsidR="003B1A50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и</w:t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требовани</w:t>
      </w:r>
      <w:r w:rsidR="003B1A50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ями</w:t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 xml:space="preserve"> явля</w:t>
      </w:r>
      <w:r w:rsidR="003B1A50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ю</w:t>
      </w:r>
      <w:r w:rsidR="008037B7" w:rsidRPr="000A5CBD">
        <w:rPr>
          <w:rFonts w:ascii="Arial" w:eastAsia="Arial" w:hAnsi="Arial" w:cs="Arial"/>
          <w:b/>
          <w:bCs/>
          <w:sz w:val="22"/>
          <w:szCs w:val="22"/>
          <w:u w:val="single"/>
          <w:lang w:val="ru-RU"/>
        </w:rPr>
        <w:t>тся:</w:t>
      </w:r>
    </w:p>
    <w:p w14:paraId="50E12BB6" w14:textId="77777777" w:rsidR="003B1A50" w:rsidRPr="00682FC3" w:rsidRDefault="003B1A50" w:rsidP="003B1A50">
      <w:pPr>
        <w:pStyle w:val="ListParagraph"/>
        <w:numPr>
          <w:ilvl w:val="0"/>
          <w:numId w:val="17"/>
        </w:numPr>
        <w:rPr>
          <w:b/>
          <w:bCs/>
          <w:color w:val="auto"/>
          <w:highlight w:val="green"/>
          <w:lang w:val="ru-RU" w:eastAsia="zh-CN"/>
        </w:rPr>
      </w:pPr>
      <w:r w:rsidRPr="00A45883">
        <w:rPr>
          <w:rFonts w:ascii="Arial" w:eastAsia="Arial" w:hAnsi="Arial" w:cs="Arial"/>
          <w:b/>
          <w:bCs/>
          <w:sz w:val="22"/>
          <w:szCs w:val="22"/>
          <w:highlight w:val="yellow"/>
          <w:lang w:val="ru-RU"/>
        </w:rPr>
        <w:t>Опыт выполнения аналогичных работ, не менее 5 лет с количеством выполненных аналогичных работ не менее</w:t>
      </w:r>
      <w:r w:rsidRPr="00A45883">
        <w:rPr>
          <w:rFonts w:ascii="Calibri" w:hAnsi="Calibri" w:cs="Calibri"/>
          <w:b/>
          <w:bCs/>
          <w:sz w:val="20"/>
          <w:szCs w:val="20"/>
          <w:highlight w:val="yellow"/>
          <w:shd w:val="clear" w:color="auto" w:fill="FFFFFF"/>
          <w:lang w:val="ru-RU" w:eastAsia="zh-CN"/>
        </w:rPr>
        <w:t xml:space="preserve"> </w:t>
      </w:r>
      <w:r w:rsidRPr="00A45883">
        <w:rPr>
          <w:rFonts w:ascii="Arial" w:eastAsia="Arial" w:hAnsi="Arial" w:cs="Arial"/>
          <w:b/>
          <w:bCs/>
          <w:sz w:val="22"/>
          <w:szCs w:val="22"/>
          <w:highlight w:val="yellow"/>
          <w:lang w:val="ru-RU"/>
        </w:rPr>
        <w:t>10</w:t>
      </w:r>
      <w:r w:rsidR="00682FC3">
        <w:rPr>
          <w:rFonts w:ascii="Arial" w:eastAsia="Arial" w:hAnsi="Arial" w:cs="Arial"/>
          <w:b/>
          <w:bCs/>
          <w:sz w:val="22"/>
          <w:szCs w:val="22"/>
          <w:highlight w:val="yellow"/>
          <w:lang w:val="ru-RU"/>
        </w:rPr>
        <w:t xml:space="preserve">, </w:t>
      </w:r>
      <w:r w:rsidR="00682FC3" w:rsidRPr="00682FC3">
        <w:rPr>
          <w:rFonts w:ascii="Arial" w:eastAsia="Arial" w:hAnsi="Arial" w:cs="Arial"/>
          <w:b/>
          <w:bCs/>
          <w:sz w:val="22"/>
          <w:szCs w:val="22"/>
          <w:highlight w:val="green"/>
          <w:lang w:val="ru-RU"/>
        </w:rPr>
        <w:t>предоставление данных с полным охватом всей территории РФ</w:t>
      </w:r>
    </w:p>
    <w:p w14:paraId="6956C77F" w14:textId="570A4CB9" w:rsidR="002A4AAB" w:rsidRPr="002A4AAB" w:rsidRDefault="000B2785" w:rsidP="002A4AAB">
      <w:pPr>
        <w:spacing w:before="200" w:line="276" w:lineRule="auto"/>
        <w:jc w:val="both"/>
        <w:rPr>
          <w:rFonts w:ascii="Arial" w:hAnsi="Arial" w:cs="Arial"/>
          <w:lang w:val="ru-RU"/>
        </w:rPr>
      </w:pPr>
      <w:r>
        <w:rPr>
          <w:rFonts w:ascii="Arial" w:eastAsia="Arial" w:hAnsi="Arial" w:cs="Arial"/>
          <w:b/>
          <w:sz w:val="22"/>
          <w:szCs w:val="22"/>
          <w:lang w:val="ru-RU"/>
        </w:rPr>
        <w:t>3</w:t>
      </w:r>
      <w:r w:rsidR="002A4AAB" w:rsidRPr="00F82C1C">
        <w:rPr>
          <w:rFonts w:ascii="Arial" w:eastAsia="Arial" w:hAnsi="Arial" w:cs="Arial"/>
          <w:b/>
          <w:sz w:val="22"/>
          <w:szCs w:val="22"/>
          <w:lang w:val="ru-RU"/>
        </w:rPr>
        <w:t>.5.</w:t>
      </w:r>
      <w:r w:rsidR="00946336">
        <w:rPr>
          <w:rFonts w:ascii="Arial" w:eastAsia="Arial" w:hAnsi="Arial" w:cs="Arial"/>
          <w:b/>
          <w:sz w:val="22"/>
          <w:szCs w:val="22"/>
          <w:lang w:val="ru-RU"/>
        </w:rPr>
        <w:t>5</w:t>
      </w:r>
      <w:r w:rsidR="002A4AAB" w:rsidRPr="00F82C1C">
        <w:rPr>
          <w:rFonts w:ascii="Arial" w:eastAsia="Arial" w:hAnsi="Arial" w:cs="Arial"/>
          <w:b/>
          <w:sz w:val="22"/>
          <w:szCs w:val="22"/>
          <w:lang w:val="ru-RU"/>
        </w:rPr>
        <w:t>.</w:t>
      </w:r>
      <w:r w:rsidR="002A4AAB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  <w:r w:rsidR="002A4AAB" w:rsidRPr="00F82C1C">
        <w:rPr>
          <w:rFonts w:ascii="Arial" w:eastAsia="Arial" w:hAnsi="Arial" w:cs="Arial"/>
          <w:sz w:val="22"/>
          <w:szCs w:val="22"/>
          <w:lang w:val="ru-RU"/>
        </w:rPr>
        <w:tab/>
      </w:r>
      <w:r w:rsidR="002A4AAB">
        <w:rPr>
          <w:rFonts w:ascii="Arial" w:eastAsia="Arial" w:hAnsi="Arial" w:cs="Arial"/>
          <w:sz w:val="22"/>
          <w:szCs w:val="22"/>
          <w:lang w:val="ru-RU"/>
        </w:rPr>
        <w:t>При необходимости, Заказчик может провести технический аудит Поставщика для подтверждения его возможностей, описанных в Предложении.</w:t>
      </w:r>
    </w:p>
    <w:p w14:paraId="41303FEF" w14:textId="77777777" w:rsidR="000178A3" w:rsidRPr="00F82C1C" w:rsidRDefault="000B2785">
      <w:pPr>
        <w:pStyle w:val="Heading2"/>
        <w:spacing w:before="200" w:after="120" w:line="360" w:lineRule="auto"/>
        <w:rPr>
          <w:rFonts w:ascii="Arial" w:eastAsia="Arial" w:hAnsi="Arial" w:cs="Arial"/>
          <w:sz w:val="32"/>
          <w:szCs w:val="32"/>
          <w:lang w:val="ru-RU"/>
        </w:rPr>
      </w:pPr>
      <w:r>
        <w:rPr>
          <w:rFonts w:ascii="Arial" w:eastAsia="Arial" w:hAnsi="Arial" w:cs="Arial"/>
          <w:sz w:val="32"/>
          <w:szCs w:val="32"/>
          <w:lang w:val="ru-RU"/>
        </w:rPr>
        <w:t>3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>.6.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  <w:t>Технические требования</w:t>
      </w:r>
    </w:p>
    <w:p w14:paraId="731183C5" w14:textId="77777777" w:rsidR="000178A3" w:rsidRPr="00F82C1C" w:rsidRDefault="008037B7" w:rsidP="009A26AB">
      <w:pPr>
        <w:ind w:firstLine="720"/>
        <w:jc w:val="both"/>
        <w:rPr>
          <w:rFonts w:ascii="Arial" w:hAnsi="Arial" w:cs="Arial"/>
          <w:lang w:val="ru-RU"/>
        </w:rPr>
      </w:pPr>
      <w:r w:rsidRPr="000A5CBD">
        <w:rPr>
          <w:rFonts w:ascii="Arial" w:eastAsia="Arial" w:hAnsi="Arial" w:cs="Arial"/>
          <w:sz w:val="22"/>
          <w:lang w:val="ru-RU"/>
        </w:rPr>
        <w:t>Результаты работ в рамках Проекта должны соответствовать Техническим требованиям, описанным в Техническом задании. Данное техническое задание должно являться неотъемлемой частью договора с победителем конкурса.</w:t>
      </w:r>
      <w:r w:rsidRPr="00F82C1C">
        <w:rPr>
          <w:rFonts w:ascii="Arial" w:eastAsia="Arial" w:hAnsi="Arial" w:cs="Arial"/>
          <w:sz w:val="22"/>
          <w:lang w:val="ru-RU"/>
        </w:rPr>
        <w:t xml:space="preserve"> </w:t>
      </w:r>
    </w:p>
    <w:p w14:paraId="01F91581" w14:textId="77777777" w:rsidR="000178A3" w:rsidRPr="00F82C1C" w:rsidRDefault="000B2785">
      <w:pPr>
        <w:pStyle w:val="Heading2"/>
        <w:spacing w:before="200" w:after="120" w:line="360" w:lineRule="auto"/>
        <w:rPr>
          <w:rFonts w:ascii="Arial" w:hAnsi="Arial" w:cs="Arial"/>
          <w:lang w:val="ru-RU"/>
        </w:rPr>
      </w:pPr>
      <w:r>
        <w:rPr>
          <w:rFonts w:ascii="Arial" w:eastAsia="Arial" w:hAnsi="Arial" w:cs="Arial"/>
          <w:sz w:val="32"/>
          <w:szCs w:val="32"/>
          <w:lang w:val="ru-RU"/>
        </w:rPr>
        <w:lastRenderedPageBreak/>
        <w:t>3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>.7.</w:t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</w:r>
      <w:r w:rsidR="008037B7" w:rsidRPr="00F82C1C">
        <w:rPr>
          <w:rFonts w:ascii="Arial" w:eastAsia="Arial" w:hAnsi="Arial" w:cs="Arial"/>
          <w:sz w:val="32"/>
          <w:szCs w:val="32"/>
          <w:lang w:val="ru-RU"/>
        </w:rPr>
        <w:tab/>
        <w:t>Требования по времени выполнения работ</w:t>
      </w:r>
    </w:p>
    <w:p w14:paraId="4BBAAFEF" w14:textId="1549F316" w:rsidR="000178A3" w:rsidRPr="00F82C1C" w:rsidRDefault="008037B7" w:rsidP="001C6062">
      <w:pPr>
        <w:ind w:firstLine="720"/>
        <w:jc w:val="both"/>
        <w:rPr>
          <w:rFonts w:ascii="Arial" w:hAnsi="Arial" w:cs="Arial"/>
          <w:lang w:val="ru-RU"/>
        </w:rPr>
      </w:pPr>
      <w:bookmarkStart w:id="10" w:name="__DdeLink__7190_2869226587"/>
      <w:r w:rsidRPr="00A45883">
        <w:rPr>
          <w:rFonts w:ascii="Arial" w:eastAsia="Arial" w:hAnsi="Arial" w:cs="Arial"/>
          <w:sz w:val="22"/>
          <w:highlight w:val="yellow"/>
          <w:lang w:val="ru-RU"/>
        </w:rPr>
        <w:t xml:space="preserve">Результаты работ в рамках Проекта </w:t>
      </w:r>
      <w:bookmarkEnd w:id="10"/>
      <w:r w:rsidRPr="00A45883">
        <w:rPr>
          <w:rFonts w:ascii="Arial" w:eastAsia="Arial" w:hAnsi="Arial" w:cs="Arial"/>
          <w:sz w:val="22"/>
          <w:highlight w:val="yellow"/>
          <w:lang w:val="ru-RU"/>
        </w:rPr>
        <w:t>должны быть предоста</w:t>
      </w:r>
      <w:r w:rsidR="00682FC3">
        <w:rPr>
          <w:rFonts w:ascii="Arial" w:eastAsia="Arial" w:hAnsi="Arial" w:cs="Arial"/>
          <w:sz w:val="22"/>
          <w:highlight w:val="yellow"/>
          <w:lang w:val="ru-RU"/>
        </w:rPr>
        <w:t xml:space="preserve">влены Заказчику не позднее </w:t>
      </w:r>
      <w:r w:rsidR="00092A78">
        <w:rPr>
          <w:rFonts w:ascii="Arial" w:eastAsia="Arial" w:hAnsi="Arial" w:cs="Arial"/>
          <w:sz w:val="22"/>
          <w:highlight w:val="green"/>
          <w:lang w:val="ru-RU"/>
        </w:rPr>
        <w:t>30</w:t>
      </w:r>
      <w:r w:rsidR="00682FC3" w:rsidRPr="00682FC3">
        <w:rPr>
          <w:rFonts w:ascii="Arial" w:eastAsia="Arial" w:hAnsi="Arial" w:cs="Arial"/>
          <w:sz w:val="22"/>
          <w:highlight w:val="green"/>
          <w:lang w:val="ru-RU"/>
        </w:rPr>
        <w:t xml:space="preserve"> </w:t>
      </w:r>
      <w:r w:rsidR="00092A78" w:rsidRPr="00092A78">
        <w:rPr>
          <w:rFonts w:ascii="Arial" w:eastAsia="Arial" w:hAnsi="Arial" w:cs="Arial"/>
          <w:sz w:val="22"/>
          <w:highlight w:val="green"/>
          <w:lang w:val="ru-RU"/>
        </w:rPr>
        <w:t>сентября 2024 года.</w:t>
      </w:r>
    </w:p>
    <w:p w14:paraId="53FC34E6" w14:textId="77777777" w:rsidR="000178A3" w:rsidRPr="00F82C1C" w:rsidRDefault="000178A3">
      <w:pPr>
        <w:spacing w:before="200" w:line="276" w:lineRule="auto"/>
        <w:rPr>
          <w:rFonts w:ascii="Arial" w:eastAsia="Arial" w:hAnsi="Arial" w:cs="Arial"/>
          <w:sz w:val="22"/>
          <w:szCs w:val="22"/>
          <w:lang w:val="ru-RU"/>
        </w:rPr>
      </w:pPr>
    </w:p>
    <w:p w14:paraId="0D863A91" w14:textId="77777777" w:rsidR="000178A3" w:rsidRPr="00F82C1C" w:rsidRDefault="008037B7">
      <w:pPr>
        <w:pStyle w:val="ListParagraph"/>
        <w:rPr>
          <w:rFonts w:ascii="Arial" w:eastAsia="Arial" w:hAnsi="Arial" w:cs="Arial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br/>
      </w:r>
    </w:p>
    <w:p w14:paraId="71818C70" w14:textId="77777777" w:rsidR="000178A3" w:rsidRPr="00F82C1C" w:rsidRDefault="008037B7">
      <w:pPr>
        <w:rPr>
          <w:rFonts w:ascii="Arial" w:eastAsia="Arial" w:hAnsi="Arial" w:cs="Arial"/>
          <w:b/>
          <w:sz w:val="40"/>
          <w:szCs w:val="40"/>
          <w:lang w:val="ru-RU"/>
        </w:rPr>
      </w:pPr>
      <w:bookmarkStart w:id="11" w:name="_pyjbjq3vvzlm"/>
      <w:bookmarkEnd w:id="11"/>
      <w:r w:rsidRPr="00F82C1C">
        <w:rPr>
          <w:rFonts w:ascii="Arial" w:hAnsi="Arial" w:cs="Arial"/>
          <w:lang w:val="ru-RU"/>
        </w:rPr>
        <w:br w:type="page"/>
      </w:r>
    </w:p>
    <w:p w14:paraId="11F594A2" w14:textId="77777777" w:rsidR="000178A3" w:rsidRPr="000A64A4" w:rsidRDefault="000B2785" w:rsidP="00B91982">
      <w:pPr>
        <w:pStyle w:val="Heading1"/>
        <w:spacing w:before="400" w:line="360" w:lineRule="auto"/>
        <w:contextualSpacing/>
        <w:rPr>
          <w:rFonts w:ascii="Arial" w:eastAsia="Arial" w:hAnsi="Arial" w:cs="Arial"/>
          <w:sz w:val="40"/>
          <w:szCs w:val="40"/>
          <w:lang w:val="ru-RU"/>
        </w:rPr>
      </w:pPr>
      <w:r>
        <w:rPr>
          <w:rFonts w:ascii="Arial" w:eastAsia="Arial" w:hAnsi="Arial" w:cs="Arial"/>
          <w:sz w:val="40"/>
          <w:szCs w:val="40"/>
          <w:lang w:val="ru-RU"/>
        </w:rPr>
        <w:lastRenderedPageBreak/>
        <w:t>4</w:t>
      </w:r>
      <w:r w:rsidR="00B91982" w:rsidRPr="00F82C1C">
        <w:rPr>
          <w:rFonts w:ascii="Arial" w:eastAsia="Arial" w:hAnsi="Arial" w:cs="Arial"/>
          <w:sz w:val="40"/>
          <w:szCs w:val="40"/>
          <w:lang w:val="ru-RU"/>
        </w:rPr>
        <w:t xml:space="preserve">. </w:t>
      </w:r>
      <w:r w:rsidR="008037B7" w:rsidRPr="00F82C1C">
        <w:rPr>
          <w:rFonts w:ascii="Arial" w:eastAsia="Arial" w:hAnsi="Arial" w:cs="Arial"/>
          <w:sz w:val="40"/>
          <w:szCs w:val="40"/>
          <w:lang w:val="ru-RU"/>
        </w:rPr>
        <w:t>Обзор проекта</w:t>
      </w:r>
    </w:p>
    <w:p w14:paraId="1553CCB7" w14:textId="77777777" w:rsidR="000178A3" w:rsidRPr="00F82C1C" w:rsidRDefault="008037B7" w:rsidP="009A26AB">
      <w:pPr>
        <w:spacing w:before="200" w:line="276" w:lineRule="auto"/>
        <w:ind w:firstLine="720"/>
        <w:jc w:val="both"/>
        <w:rPr>
          <w:rFonts w:ascii="Arial" w:hAnsi="Arial" w:cs="Arial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В этом разделе представлена основная информация о проекте, которая служит справочным материалом для составления Предложения.</w:t>
      </w:r>
    </w:p>
    <w:p w14:paraId="4AE1555B" w14:textId="77777777" w:rsidR="000178A3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2" w:hanging="142"/>
        <w:rPr>
          <w:rFonts w:ascii="Arial" w:eastAsia="Arial" w:hAnsi="Arial" w:cs="Arial"/>
          <w:sz w:val="32"/>
          <w:szCs w:val="32"/>
          <w:lang w:val="ru-RU"/>
        </w:rPr>
      </w:pPr>
      <w:bookmarkStart w:id="12" w:name="_sx8k70fdkh49"/>
      <w:bookmarkEnd w:id="12"/>
      <w:r w:rsidRPr="00F82C1C">
        <w:rPr>
          <w:rFonts w:ascii="Arial" w:eastAsia="Arial" w:hAnsi="Arial" w:cs="Arial"/>
          <w:sz w:val="32"/>
          <w:szCs w:val="32"/>
          <w:lang w:val="ru-RU"/>
        </w:rPr>
        <w:t xml:space="preserve">Цель </w:t>
      </w:r>
    </w:p>
    <w:p w14:paraId="60646044" w14:textId="3EC5179D" w:rsidR="00CC3E10" w:rsidRPr="003B1A50" w:rsidRDefault="00092A78" w:rsidP="00B07E35">
      <w:pPr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092A78">
        <w:rPr>
          <w:rFonts w:ascii="Arial" w:eastAsia="Arial" w:hAnsi="Arial" w:cs="Arial"/>
          <w:sz w:val="22"/>
          <w:szCs w:val="22"/>
          <w:highlight w:val="green"/>
          <w:lang w:val="ru-RU"/>
        </w:rPr>
        <w:t>Приемочные испытания ПО СО2 – ЭПГ. Апробация ПО для оценки  антропогенных выбросов и поглощений парниковых газов управляемыми экосистемами, на примере решения задач подготовки Нацкадастра, выдача  рекомендаций</w:t>
      </w:r>
      <w:r w:rsidR="00993CF9" w:rsidRPr="00092A78">
        <w:rPr>
          <w:rFonts w:ascii="Arial" w:eastAsia="Arial" w:hAnsi="Arial" w:cs="Arial"/>
          <w:sz w:val="22"/>
          <w:szCs w:val="22"/>
          <w:highlight w:val="green"/>
          <w:lang w:val="ru-RU"/>
        </w:rPr>
        <w:t>.</w:t>
      </w:r>
    </w:p>
    <w:p w14:paraId="08680420" w14:textId="77777777" w:rsidR="000178A3" w:rsidRPr="00F82C1C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709" w:hanging="709"/>
        <w:rPr>
          <w:rFonts w:ascii="Arial" w:eastAsia="Arial" w:hAnsi="Arial" w:cs="Arial"/>
          <w:sz w:val="32"/>
          <w:szCs w:val="32"/>
        </w:rPr>
      </w:pPr>
      <w:bookmarkStart w:id="13" w:name="_ply2abiz7n6r"/>
      <w:bookmarkEnd w:id="13"/>
      <w:r w:rsidRPr="00F82C1C">
        <w:rPr>
          <w:rFonts w:ascii="Arial" w:eastAsia="Arial" w:hAnsi="Arial" w:cs="Arial"/>
          <w:sz w:val="32"/>
          <w:szCs w:val="32"/>
          <w:lang w:val="ru-RU"/>
        </w:rPr>
        <w:t>Сфера деятельности</w:t>
      </w:r>
      <w:r w:rsidR="001C6471" w:rsidRPr="00F82C1C">
        <w:rPr>
          <w:rFonts w:ascii="Arial" w:eastAsia="Arial" w:hAnsi="Arial" w:cs="Arial"/>
          <w:sz w:val="32"/>
          <w:szCs w:val="32"/>
          <w:lang w:val="ru-RU"/>
        </w:rPr>
        <w:t xml:space="preserve"> Сколтеха</w:t>
      </w:r>
    </w:p>
    <w:p w14:paraId="197306E2" w14:textId="77777777" w:rsidR="0063002C" w:rsidRDefault="00B41C7C" w:rsidP="009A26AB">
      <w:pPr>
        <w:spacing w:before="200" w:line="276" w:lineRule="auto"/>
        <w:ind w:firstLine="720"/>
        <w:jc w:val="both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В качестве ведущего университета Сколтех формирует коммерческие возможности в форме дополнительного образования, консультационных услуг, создания центров коллективного пользования, выполнения исследований по заказу промышленности и внедрения полученных результатов, лицензирования технологий и создания новых компаний профессорами, инженерами, студентами и выпускниками Института.</w:t>
      </w:r>
      <w:r w:rsidR="00901709" w:rsidRPr="00F82C1C">
        <w:rPr>
          <w:rFonts w:ascii="Arial" w:eastAsia="Arial" w:hAnsi="Arial" w:cs="Arial"/>
          <w:sz w:val="22"/>
          <w:szCs w:val="22"/>
          <w:lang w:val="ru-RU"/>
        </w:rPr>
        <w:t xml:space="preserve"> </w:t>
      </w:r>
    </w:p>
    <w:p w14:paraId="6CDBDBF9" w14:textId="77777777" w:rsidR="009A26AB" w:rsidRPr="009A26AB" w:rsidRDefault="009A26AB" w:rsidP="009A26AB">
      <w:pPr>
        <w:spacing w:before="200" w:line="276" w:lineRule="auto"/>
        <w:jc w:val="both"/>
        <w:rPr>
          <w:rFonts w:ascii="Arial" w:eastAsia="Arial" w:hAnsi="Arial" w:cs="Arial"/>
          <w:b/>
          <w:sz w:val="32"/>
          <w:szCs w:val="22"/>
          <w:lang w:val="ru-RU"/>
        </w:rPr>
      </w:pPr>
      <w:r w:rsidRPr="009A26AB">
        <w:rPr>
          <w:rFonts w:ascii="Arial" w:eastAsia="Arial" w:hAnsi="Arial" w:cs="Arial"/>
          <w:b/>
          <w:sz w:val="32"/>
          <w:szCs w:val="22"/>
          <w:lang w:val="ru-RU"/>
        </w:rPr>
        <w:t>4.3.</w:t>
      </w:r>
      <w:r w:rsidRPr="009A26AB">
        <w:rPr>
          <w:rFonts w:ascii="Arial" w:eastAsia="Arial" w:hAnsi="Arial" w:cs="Arial"/>
          <w:b/>
          <w:sz w:val="32"/>
          <w:szCs w:val="22"/>
          <w:lang w:val="ru-RU"/>
        </w:rPr>
        <w:tab/>
      </w:r>
      <w:r>
        <w:rPr>
          <w:rFonts w:ascii="Arial" w:eastAsia="Arial" w:hAnsi="Arial" w:cs="Arial"/>
          <w:b/>
          <w:sz w:val="32"/>
          <w:szCs w:val="22"/>
          <w:lang w:val="ru-RU"/>
        </w:rPr>
        <w:t>Исследовательский центр Сколтеха в сфере искусственного интеллекта по направлению оптимизации управленческих решений в целях снижения углеродного следа</w:t>
      </w:r>
    </w:p>
    <w:p w14:paraId="4992D16C" w14:textId="77777777" w:rsidR="009A26AB" w:rsidRDefault="009A26AB" w:rsidP="009A26A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highlight w:val="green"/>
          <w:lang w:val="ru-RU"/>
        </w:rPr>
      </w:pPr>
      <w:bookmarkStart w:id="14" w:name="_lj8dn9ge9kl2"/>
      <w:bookmarkEnd w:id="14"/>
    </w:p>
    <w:p w14:paraId="207900B7" w14:textId="77777777" w:rsidR="0032198B" w:rsidRPr="009A26AB" w:rsidRDefault="0032198B" w:rsidP="009A26A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2"/>
          <w:szCs w:val="22"/>
          <w:highlight w:val="green"/>
          <w:lang w:val="ru-RU"/>
        </w:rPr>
      </w:pPr>
      <w:r w:rsidRPr="009A26AB">
        <w:rPr>
          <w:rFonts w:ascii="Arial" w:hAnsi="Arial" w:cs="Arial"/>
          <w:sz w:val="22"/>
          <w:szCs w:val="22"/>
          <w:highlight w:val="green"/>
          <w:lang w:val="ru-RU"/>
        </w:rPr>
        <w:t xml:space="preserve">Энергетическая стратегия развития Российской Федерации до 2035 г. (распоряжение Правительства Российской Федерации от 9 июня 2020 г. </w:t>
      </w:r>
      <w:r w:rsidRPr="009A26AB">
        <w:rPr>
          <w:rFonts w:ascii="Arial" w:hAnsi="Arial" w:cs="Arial"/>
          <w:sz w:val="22"/>
          <w:szCs w:val="22"/>
          <w:highlight w:val="green"/>
        </w:rPr>
        <w:t>No</w:t>
      </w:r>
      <w:r w:rsidRPr="009A26AB">
        <w:rPr>
          <w:rFonts w:ascii="Arial" w:hAnsi="Arial" w:cs="Arial"/>
          <w:sz w:val="22"/>
          <w:szCs w:val="22"/>
          <w:highlight w:val="green"/>
          <w:lang w:val="ru-RU"/>
        </w:rPr>
        <w:t xml:space="preserve"> 1523-р) уделяет особое внимание вопросам устойчивого развития (</w:t>
      </w:r>
      <w:r w:rsidRPr="009A26AB">
        <w:rPr>
          <w:rFonts w:ascii="Arial" w:hAnsi="Arial" w:cs="Arial"/>
          <w:sz w:val="22"/>
          <w:szCs w:val="22"/>
          <w:highlight w:val="green"/>
        </w:rPr>
        <w:t>ESG</w:t>
      </w:r>
      <w:r w:rsidRPr="009A26AB">
        <w:rPr>
          <w:rFonts w:ascii="Arial" w:hAnsi="Arial" w:cs="Arial"/>
          <w:sz w:val="22"/>
          <w:szCs w:val="22"/>
          <w:highlight w:val="green"/>
          <w:lang w:val="ru-RU"/>
        </w:rPr>
        <w:t xml:space="preserve">: </w:t>
      </w:r>
      <w:r w:rsidRPr="009A26AB">
        <w:rPr>
          <w:rFonts w:ascii="Arial" w:hAnsi="Arial" w:cs="Arial"/>
          <w:sz w:val="22"/>
          <w:szCs w:val="22"/>
          <w:highlight w:val="green"/>
        </w:rPr>
        <w:t>Environment</w:t>
      </w:r>
      <w:r w:rsidRPr="009A26AB">
        <w:rPr>
          <w:rFonts w:ascii="Arial" w:hAnsi="Arial" w:cs="Arial"/>
          <w:sz w:val="22"/>
          <w:szCs w:val="22"/>
          <w:highlight w:val="green"/>
          <w:lang w:val="ru-RU"/>
        </w:rPr>
        <w:t xml:space="preserve">, </w:t>
      </w:r>
      <w:r w:rsidRPr="009A26AB">
        <w:rPr>
          <w:rFonts w:ascii="Arial" w:hAnsi="Arial" w:cs="Arial"/>
          <w:sz w:val="22"/>
          <w:szCs w:val="22"/>
          <w:highlight w:val="green"/>
        </w:rPr>
        <w:t>Social</w:t>
      </w:r>
      <w:r w:rsidRPr="009A26AB">
        <w:rPr>
          <w:rFonts w:ascii="Arial" w:hAnsi="Arial" w:cs="Arial"/>
          <w:sz w:val="22"/>
          <w:szCs w:val="22"/>
          <w:highlight w:val="green"/>
          <w:lang w:val="ru-RU"/>
        </w:rPr>
        <w:t xml:space="preserve"> &amp; </w:t>
      </w:r>
      <w:r w:rsidRPr="009A26AB">
        <w:rPr>
          <w:rFonts w:ascii="Arial" w:hAnsi="Arial" w:cs="Arial"/>
          <w:sz w:val="22"/>
          <w:szCs w:val="22"/>
          <w:highlight w:val="green"/>
        </w:rPr>
        <w:t>Governance</w:t>
      </w:r>
      <w:r w:rsidRPr="009A26AB">
        <w:rPr>
          <w:rFonts w:ascii="Arial" w:hAnsi="Arial" w:cs="Arial"/>
          <w:sz w:val="22"/>
          <w:szCs w:val="22"/>
          <w:highlight w:val="green"/>
          <w:lang w:val="ru-RU"/>
        </w:rPr>
        <w:t xml:space="preserve">), поэтому необходима разработка методов мониторинга и снижения прямых выбросов парниковых газов (промышленность, транспорт, добыча) и косвенных выбросов за счет потребления электроэнергии. Решение задач подобного типа предполагает обработку данных разной модальности (показаний датчиков, спутниковых данных, данных с камер видеонаблюдения и т.п.) и требует применения и развития технологий искусственного интеллекта (ИИ). </w:t>
      </w:r>
    </w:p>
    <w:p w14:paraId="5D1D3635" w14:textId="77777777" w:rsidR="002A0805" w:rsidRPr="002A0805" w:rsidRDefault="002A0805" w:rsidP="002A0805">
      <w:pPr>
        <w:spacing w:line="276" w:lineRule="auto"/>
        <w:ind w:firstLine="720"/>
        <w:jc w:val="both"/>
        <w:rPr>
          <w:rFonts w:ascii="Arial" w:hAnsi="Arial" w:cs="Arial"/>
          <w:sz w:val="22"/>
          <w:lang w:val="ru-RU"/>
        </w:rPr>
      </w:pPr>
      <w:r w:rsidRPr="002A0805">
        <w:rPr>
          <w:rFonts w:ascii="Arial" w:hAnsi="Arial" w:cs="Arial"/>
          <w:sz w:val="22"/>
          <w:highlight w:val="green"/>
          <w:lang w:val="ru-RU"/>
        </w:rPr>
        <w:t>Предметом исследовательской и инжиниринговой деятельности Центра является разработка программных средств (платформенного решения), обеспечивающих повышение точности и предсказательной способности при решении задач мониторинга и учета углеродного следа, а также научного обоснования управленческих решений в отношении мероприятий по его снижению.</w:t>
      </w:r>
      <w:r w:rsidRPr="002A0805">
        <w:rPr>
          <w:rFonts w:ascii="Arial" w:hAnsi="Arial" w:cs="Arial"/>
          <w:sz w:val="22"/>
          <w:lang w:val="ru-RU"/>
        </w:rPr>
        <w:t xml:space="preserve"> </w:t>
      </w:r>
    </w:p>
    <w:p w14:paraId="02C65EC5" w14:textId="412E4CB8" w:rsidR="002A0805" w:rsidRPr="00946336" w:rsidRDefault="002A0805" w:rsidP="00946336">
      <w:pPr>
        <w:spacing w:line="276" w:lineRule="auto"/>
        <w:ind w:firstLine="720"/>
        <w:jc w:val="both"/>
        <w:rPr>
          <w:rFonts w:ascii="Arial" w:hAnsi="Arial" w:cs="Arial"/>
          <w:sz w:val="22"/>
          <w:lang w:val="ru-RU"/>
        </w:rPr>
      </w:pPr>
      <w:r w:rsidRPr="002A0805">
        <w:rPr>
          <w:rFonts w:ascii="Arial" w:hAnsi="Arial" w:cs="Arial"/>
          <w:sz w:val="22"/>
          <w:highlight w:val="green"/>
          <w:lang w:val="ru-RU"/>
        </w:rPr>
        <w:t xml:space="preserve">Программой Центра предусмотрена разработка методов мониторинга и снижения прямых выбросов парниковых газов (для решений, ориентированных на применение в нефтегазовой области) и косвенных выбросов за счет потребления электроэнергии путем обработки данных разной </w:t>
      </w:r>
      <w:r w:rsidRPr="002A0805">
        <w:rPr>
          <w:rFonts w:ascii="Arial" w:hAnsi="Arial" w:cs="Arial"/>
          <w:sz w:val="22"/>
          <w:highlight w:val="green"/>
          <w:lang w:val="ru-RU"/>
        </w:rPr>
        <w:lastRenderedPageBreak/>
        <w:t>модальности (показаний датчиков, спутниковых данных) с применением искусственного интеллекта. Программой деятельности Центра предусмотрена разработка системы определения ESG рисков (выбросы метана, СО2, разливы нефти), их мониторинга и контроля в масштабах предприятий, регионов и страны путем использования ИИ для сбора и консолидации разнородных данных и создания гибкой иерархии предиктивных моделей на их основе. Программой Центра предусмотрено развитие фундаментальных методов ИИ, ориентированных на конкретные приложения (</w:t>
      </w:r>
      <w:r w:rsidRPr="002A0805">
        <w:rPr>
          <w:rFonts w:ascii="Arial" w:hAnsi="Arial" w:cs="Arial"/>
          <w:sz w:val="22"/>
          <w:highlight w:val="green"/>
        </w:rPr>
        <w:t>physics</w:t>
      </w:r>
      <w:r w:rsidRPr="002A0805">
        <w:rPr>
          <w:rFonts w:ascii="Arial" w:hAnsi="Arial" w:cs="Arial"/>
          <w:sz w:val="22"/>
          <w:highlight w:val="green"/>
          <w:lang w:val="ru-RU"/>
        </w:rPr>
        <w:t xml:space="preserve"> &amp; scientific informed AI) и энергоэффективных методов ИИ (быстрые алгоритмы обучения, сжатия) для обработки мультимодальных данных, что, по оценкам заинтересованных индустриальных партнеров Центра (Яндекса, Сбербанка), позволит</w:t>
      </w:r>
      <w:r w:rsidRPr="002A0805">
        <w:rPr>
          <w:sz w:val="22"/>
          <w:highlight w:val="green"/>
          <w:lang w:val="ru-RU"/>
        </w:rPr>
        <w:t xml:space="preserve"> </w:t>
      </w:r>
      <w:r w:rsidRPr="002A0805">
        <w:rPr>
          <w:rFonts w:ascii="Arial" w:hAnsi="Arial" w:cs="Arial"/>
          <w:sz w:val="22"/>
          <w:highlight w:val="green"/>
          <w:lang w:val="ru-RU"/>
        </w:rPr>
        <w:t>уменьшить потребление электричества до 5-10% на горизонте 2-3 лет.</w:t>
      </w:r>
    </w:p>
    <w:p w14:paraId="0F2E4F9C" w14:textId="77777777" w:rsidR="00606FDC" w:rsidRPr="0032198B" w:rsidRDefault="00606FDC" w:rsidP="009A26A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9A26AB">
        <w:rPr>
          <w:rFonts w:ascii="Arial" w:hAnsi="Arial" w:cs="Arial"/>
          <w:sz w:val="22"/>
          <w:szCs w:val="22"/>
          <w:highlight w:val="green"/>
          <w:lang w:val="ru-RU"/>
        </w:rPr>
        <w:t>Государственное значение предусмотренных Центром исследований заключается в разработке цифровой платформы искусственного интеллекта для поддержки управленческих решений в отношении мероприятий по снижению прямых и косвенных выбросов (учет регламентируется Протоколом парниковых газов), актуализации национального кадастра запасов углерода на новом доверительном уровне, и вытекающее отсюда его международное признание, необходимое для защиты экономических интересов страны на международном уровне.</w:t>
      </w:r>
    </w:p>
    <w:p w14:paraId="7EB0D54F" w14:textId="77777777" w:rsidR="00F82C1C" w:rsidRPr="0032198B" w:rsidRDefault="00F82C1C" w:rsidP="009A26A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60F42D09" w14:textId="77777777" w:rsidR="00F82C1C" w:rsidRPr="0032198B" w:rsidRDefault="00F82C1C" w:rsidP="009A26A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12709D7F" w14:textId="77777777" w:rsidR="00F82C1C" w:rsidRPr="0032198B" w:rsidRDefault="00F82C1C" w:rsidP="009A26AB">
      <w:pPr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0556C1D8" w14:textId="77777777" w:rsidR="00F82C1C" w:rsidRPr="0032198B" w:rsidRDefault="00F82C1C">
      <w:pPr>
        <w:spacing w:before="200"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6C57317D" w14:textId="77777777" w:rsidR="00F82C1C" w:rsidRPr="0032198B" w:rsidRDefault="00F82C1C">
      <w:pPr>
        <w:spacing w:before="200" w:line="276" w:lineRule="auto"/>
        <w:jc w:val="both"/>
        <w:rPr>
          <w:rFonts w:ascii="Arial" w:eastAsia="Arial" w:hAnsi="Arial" w:cs="Arial"/>
          <w:sz w:val="22"/>
          <w:szCs w:val="22"/>
          <w:lang w:val="ru-RU"/>
        </w:rPr>
      </w:pPr>
    </w:p>
    <w:p w14:paraId="68128730" w14:textId="77777777" w:rsidR="00F82C1C" w:rsidRPr="0032198B" w:rsidRDefault="003B1A50" w:rsidP="003B1A50">
      <w:pPr>
        <w:rPr>
          <w:rFonts w:ascii="Arial" w:eastAsia="Arial" w:hAnsi="Arial" w:cs="Arial"/>
          <w:sz w:val="22"/>
          <w:szCs w:val="22"/>
          <w:lang w:val="ru-RU"/>
        </w:rPr>
      </w:pPr>
      <w:r w:rsidRPr="0032198B">
        <w:rPr>
          <w:rFonts w:ascii="Arial" w:eastAsia="Arial" w:hAnsi="Arial" w:cs="Arial"/>
          <w:sz w:val="22"/>
          <w:szCs w:val="22"/>
          <w:lang w:val="ru-RU"/>
        </w:rPr>
        <w:br w:type="page"/>
      </w:r>
    </w:p>
    <w:p w14:paraId="29D9232A" w14:textId="77777777" w:rsidR="000178A3" w:rsidRPr="00F82C1C" w:rsidRDefault="008037B7" w:rsidP="000B2785">
      <w:pPr>
        <w:pStyle w:val="Heading1"/>
        <w:numPr>
          <w:ilvl w:val="0"/>
          <w:numId w:val="13"/>
        </w:numPr>
        <w:spacing w:before="400" w:line="360" w:lineRule="auto"/>
        <w:contextualSpacing/>
        <w:rPr>
          <w:rFonts w:ascii="Arial" w:eastAsia="Arial" w:hAnsi="Arial" w:cs="Arial"/>
          <w:sz w:val="40"/>
          <w:szCs w:val="40"/>
        </w:rPr>
      </w:pPr>
      <w:bookmarkStart w:id="15" w:name="_r1akal9nj6vi"/>
      <w:bookmarkEnd w:id="15"/>
      <w:r w:rsidRPr="00F82C1C">
        <w:rPr>
          <w:rFonts w:ascii="Arial" w:eastAsia="Arial" w:hAnsi="Arial" w:cs="Arial"/>
          <w:sz w:val="40"/>
          <w:szCs w:val="40"/>
          <w:lang w:val="ru-RU"/>
        </w:rPr>
        <w:lastRenderedPageBreak/>
        <w:t>Требования по заполнению Предложения</w:t>
      </w:r>
    </w:p>
    <w:p w14:paraId="0A26DD39" w14:textId="77777777" w:rsidR="000178A3" w:rsidRPr="00F82C1C" w:rsidRDefault="008037B7">
      <w:pPr>
        <w:ind w:right="340"/>
        <w:rPr>
          <w:rFonts w:ascii="Arial" w:eastAsia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Поставщики должны составить Предложение с учетом следующего содержания и формата.</w:t>
      </w:r>
    </w:p>
    <w:p w14:paraId="10019AD1" w14:textId="77777777" w:rsidR="000178A3" w:rsidRPr="00F82C1C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rFonts w:ascii="Arial" w:hAnsi="Arial" w:cs="Arial"/>
        </w:rPr>
      </w:pPr>
      <w:bookmarkStart w:id="16" w:name="_trk6q7bledwx"/>
      <w:bookmarkEnd w:id="16"/>
      <w:r w:rsidRPr="00F82C1C">
        <w:rPr>
          <w:rFonts w:ascii="Arial" w:eastAsia="Arial" w:hAnsi="Arial" w:cs="Arial"/>
          <w:sz w:val="32"/>
          <w:lang w:val="ru-RU"/>
        </w:rPr>
        <w:t>Описание компан</w:t>
      </w:r>
      <w:r w:rsidRPr="00F82C1C">
        <w:rPr>
          <w:rFonts w:ascii="Arial" w:eastAsia="Arial" w:hAnsi="Arial" w:cs="Arial"/>
          <w:sz w:val="32"/>
          <w:szCs w:val="32"/>
          <w:lang w:val="ru-RU"/>
        </w:rPr>
        <w:t>ии</w:t>
      </w:r>
    </w:p>
    <w:p w14:paraId="289D05DD" w14:textId="77777777" w:rsidR="000178A3" w:rsidRPr="00F82C1C" w:rsidRDefault="008037B7">
      <w:pPr>
        <w:ind w:right="340"/>
        <w:rPr>
          <w:rFonts w:ascii="Arial" w:hAnsi="Arial" w:cs="Arial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Предоставьте развернутое описание компании.</w:t>
      </w:r>
    </w:p>
    <w:p w14:paraId="2AF6C322" w14:textId="77777777" w:rsidR="000178A3" w:rsidRPr="00D7541D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rFonts w:ascii="Arial" w:hAnsi="Arial" w:cs="Arial"/>
          <w:highlight w:val="green"/>
        </w:rPr>
      </w:pPr>
      <w:bookmarkStart w:id="17" w:name="_vc6r04k4h2np"/>
      <w:bookmarkEnd w:id="17"/>
      <w:r w:rsidRPr="00D7541D">
        <w:rPr>
          <w:rFonts w:ascii="Arial" w:eastAsia="Arial" w:hAnsi="Arial" w:cs="Arial"/>
          <w:sz w:val="32"/>
          <w:szCs w:val="32"/>
          <w:highlight w:val="green"/>
          <w:lang w:val="ru-RU"/>
        </w:rPr>
        <w:t>Описание предлагаемого решени</w:t>
      </w:r>
      <w:r w:rsidR="003B1A50" w:rsidRPr="00D7541D">
        <w:rPr>
          <w:rFonts w:ascii="Arial" w:eastAsia="Arial" w:hAnsi="Arial" w:cs="Arial"/>
          <w:sz w:val="32"/>
          <w:szCs w:val="32"/>
          <w:highlight w:val="green"/>
          <w:lang w:val="ru-RU"/>
        </w:rPr>
        <w:t>я</w:t>
      </w:r>
    </w:p>
    <w:p w14:paraId="57A8ACA4" w14:textId="77777777" w:rsidR="000178A3" w:rsidRPr="00D7541D" w:rsidRDefault="008037B7">
      <w:pPr>
        <w:rPr>
          <w:rFonts w:ascii="Arial" w:hAnsi="Arial" w:cs="Arial"/>
          <w:highlight w:val="green"/>
        </w:rPr>
      </w:pPr>
      <w:r w:rsidRPr="00D7541D">
        <w:rPr>
          <w:rFonts w:ascii="Arial" w:eastAsia="Arial" w:hAnsi="Arial" w:cs="Arial"/>
          <w:sz w:val="22"/>
          <w:szCs w:val="22"/>
          <w:highlight w:val="green"/>
          <w:lang w:val="ru-RU"/>
        </w:rPr>
        <w:t>Предоставьте развернутую информацию:</w:t>
      </w:r>
    </w:p>
    <w:p w14:paraId="7CF3FFBE" w14:textId="77777777" w:rsidR="000178A3" w:rsidRPr="00D7541D" w:rsidRDefault="008037B7">
      <w:pPr>
        <w:rPr>
          <w:rFonts w:ascii="Arial" w:hAnsi="Arial" w:cs="Arial"/>
          <w:highlight w:val="green"/>
          <w:lang w:val="ru-RU"/>
        </w:rPr>
      </w:pPr>
      <w:r w:rsidRPr="00D7541D">
        <w:rPr>
          <w:rFonts w:ascii="Arial" w:eastAsia="Arial" w:hAnsi="Arial" w:cs="Arial"/>
          <w:sz w:val="22"/>
          <w:szCs w:val="22"/>
          <w:highlight w:val="green"/>
          <w:lang w:val="ru-RU"/>
        </w:rPr>
        <w:t>1. О технической достижимости проекта: накопленном опыте и компетенциях компании, а также реализованных ранее проектах в данном направлении;</w:t>
      </w:r>
    </w:p>
    <w:p w14:paraId="2077144E" w14:textId="0BA0F2F6" w:rsidR="000178A3" w:rsidRPr="00D7541D" w:rsidRDefault="008037B7" w:rsidP="003B1A50">
      <w:pPr>
        <w:rPr>
          <w:rFonts w:ascii="Arial" w:hAnsi="Arial" w:cs="Arial"/>
          <w:highlight w:val="green"/>
          <w:lang w:val="ru-RU"/>
        </w:rPr>
      </w:pPr>
      <w:r w:rsidRPr="00D7541D">
        <w:rPr>
          <w:rFonts w:ascii="Arial" w:eastAsia="Arial" w:hAnsi="Arial" w:cs="Arial"/>
          <w:sz w:val="22"/>
          <w:szCs w:val="22"/>
          <w:highlight w:val="green"/>
          <w:lang w:val="ru-RU"/>
        </w:rPr>
        <w:t>2. О планируемых технических характеристиках Результатов реализации проекта;</w:t>
      </w:r>
    </w:p>
    <w:p w14:paraId="1352BF1E" w14:textId="77777777" w:rsidR="000178A3" w:rsidRPr="00F82C1C" w:rsidRDefault="008037B7" w:rsidP="000B2785">
      <w:pPr>
        <w:pStyle w:val="Heading2"/>
        <w:numPr>
          <w:ilvl w:val="1"/>
          <w:numId w:val="13"/>
        </w:numPr>
        <w:spacing w:before="200" w:after="120" w:line="360" w:lineRule="auto"/>
        <w:ind w:left="1440" w:hanging="1440"/>
        <w:rPr>
          <w:rFonts w:ascii="Arial" w:hAnsi="Arial" w:cs="Arial"/>
        </w:rPr>
      </w:pPr>
      <w:r w:rsidRPr="00F82C1C">
        <w:rPr>
          <w:rFonts w:ascii="Arial" w:eastAsia="Arial" w:hAnsi="Arial" w:cs="Arial"/>
          <w:sz w:val="32"/>
          <w:lang w:val="ru-RU"/>
        </w:rPr>
        <w:t>Коммерческое предложение</w:t>
      </w:r>
    </w:p>
    <w:p w14:paraId="687AA003" w14:textId="77777777" w:rsidR="000178A3" w:rsidRPr="00F82C1C" w:rsidRDefault="008037B7">
      <w:pPr>
        <w:ind w:right="340"/>
        <w:contextualSpacing/>
        <w:rPr>
          <w:rFonts w:ascii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Поставщик должен перечислить в коммерческом предложении следующие пункты:</w:t>
      </w:r>
    </w:p>
    <w:p w14:paraId="4359832F" w14:textId="77777777" w:rsidR="000178A3" w:rsidRPr="00F82C1C" w:rsidRDefault="000178A3">
      <w:pPr>
        <w:ind w:right="340"/>
        <w:contextualSpacing/>
        <w:rPr>
          <w:rFonts w:ascii="Arial" w:eastAsia="Arial" w:hAnsi="Arial" w:cs="Arial"/>
          <w:sz w:val="22"/>
          <w:szCs w:val="22"/>
          <w:lang w:val="ru-RU"/>
        </w:rPr>
      </w:pPr>
    </w:p>
    <w:p w14:paraId="5C0A71B9" w14:textId="77777777" w:rsidR="000178A3" w:rsidRPr="003B1A50" w:rsidRDefault="008037B7" w:rsidP="003B1A50">
      <w:pPr>
        <w:pStyle w:val="ListParagraph"/>
        <w:numPr>
          <w:ilvl w:val="0"/>
          <w:numId w:val="5"/>
        </w:numPr>
        <w:ind w:right="340"/>
        <w:rPr>
          <w:rFonts w:ascii="Arial" w:hAnsi="Arial" w:cs="Arial"/>
          <w:sz w:val="22"/>
          <w:szCs w:val="22"/>
          <w:lang w:val="ru-RU"/>
        </w:rPr>
      </w:pPr>
      <w:r w:rsidRPr="00F82C1C">
        <w:rPr>
          <w:rFonts w:ascii="Arial" w:eastAsia="Arial" w:hAnsi="Arial" w:cs="Arial"/>
          <w:sz w:val="22"/>
          <w:szCs w:val="22"/>
          <w:lang w:val="ru-RU"/>
        </w:rPr>
        <w:t>Общая сумма, необходимая на разработку</w:t>
      </w:r>
      <w:r w:rsidR="003B1A50">
        <w:rPr>
          <w:rFonts w:ascii="Arial" w:eastAsia="Arial" w:hAnsi="Arial" w:cs="Arial"/>
          <w:sz w:val="22"/>
          <w:szCs w:val="22"/>
          <w:lang w:val="ru-RU"/>
        </w:rPr>
        <w:t>.</w:t>
      </w:r>
    </w:p>
    <w:sectPr w:rsidR="000178A3" w:rsidRPr="003B1A50">
      <w:headerReference w:type="default" r:id="rId14"/>
      <w:footerReference w:type="default" r:id="rId15"/>
      <w:pgSz w:w="11906" w:h="16838"/>
      <w:pgMar w:top="1800" w:right="720" w:bottom="2131" w:left="705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917E" w14:textId="77777777" w:rsidR="00636DEA" w:rsidRDefault="00636DEA">
      <w:r>
        <w:separator/>
      </w:r>
    </w:p>
  </w:endnote>
  <w:endnote w:type="continuationSeparator" w:id="0">
    <w:p w14:paraId="470F8FB1" w14:textId="77777777" w:rsidR="00636DEA" w:rsidRDefault="0063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altName w:val="Cambria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5AAC" w14:textId="77777777" w:rsidR="000178A3" w:rsidRDefault="008037B7">
    <w:pPr>
      <w:jc w:val="center"/>
      <w:rPr>
        <w:sz w:val="22"/>
        <w:szCs w:val="22"/>
      </w:rPr>
    </w:pPr>
    <w:r>
      <w:rPr>
        <w:noProof/>
        <w:sz w:val="22"/>
        <w:szCs w:val="22"/>
        <w:lang w:val="ru-RU"/>
      </w:rPr>
      <mc:AlternateContent>
        <mc:Choice Requires="wps">
          <w:drawing>
            <wp:anchor distT="0" distB="0" distL="0" distR="0" simplePos="0" relativeHeight="13" behindDoc="1" locked="0" layoutInCell="1" allowOverlap="1" wp14:anchorId="337889F6" wp14:editId="3251661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7470" cy="175260"/>
              <wp:effectExtent l="0" t="0" r="0" b="0"/>
              <wp:wrapNone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C6D513" w14:textId="72617D0B" w:rsidR="000178A3" w:rsidRDefault="008037B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A7049C">
                            <w:rPr>
                              <w:rStyle w:val="PageNumber"/>
                              <w:noProof/>
                            </w:rPr>
                            <w:t>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37889F6" id="Врезка1" o:spid="_x0000_s1026" style="position:absolute;left:0;text-align:left;margin-left:0;margin-top:.05pt;width:6.1pt;height:13.8pt;z-index:-50331646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" filled="f" stroked="f">
              <v:textbox style="mso-fit-shape-to-text:t" inset="0,0,0,0">
                <w:txbxContent>
                  <w:p w14:paraId="77C6D513" w14:textId="72617D0B" w:rsidR="000178A3" w:rsidRDefault="008037B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A7049C">
                      <w:rPr>
                        <w:rStyle w:val="PageNumber"/>
                        <w:noProof/>
                      </w:rPr>
                      <w:t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0276364E" w14:textId="77777777" w:rsidR="000178A3" w:rsidRDefault="000178A3">
    <w:pPr>
      <w:jc w:val="center"/>
      <w:rPr>
        <w:sz w:val="22"/>
        <w:szCs w:val="22"/>
      </w:rPr>
    </w:pPr>
  </w:p>
  <w:p w14:paraId="0C0DFC32" w14:textId="77777777" w:rsidR="000178A3" w:rsidRDefault="008037B7">
    <w:pPr>
      <w:jc w:val="center"/>
      <w:rPr>
        <w:sz w:val="22"/>
        <w:szCs w:val="28"/>
        <w:lang w:val="ru-RU"/>
      </w:rPr>
    </w:pPr>
    <w:r>
      <w:rPr>
        <w:sz w:val="22"/>
        <w:szCs w:val="28"/>
        <w:lang w:val="ru-RU"/>
      </w:rPr>
      <w:t>Автономная некоммерческая образовательная организация высшего профессионального образования</w:t>
    </w:r>
  </w:p>
  <w:p w14:paraId="0F90C3F0" w14:textId="77777777" w:rsidR="000178A3" w:rsidRDefault="008037B7">
    <w:pPr>
      <w:jc w:val="center"/>
      <w:rPr>
        <w:b/>
        <w:sz w:val="22"/>
        <w:szCs w:val="28"/>
        <w:lang w:val="ru-RU"/>
      </w:rPr>
    </w:pPr>
    <w:r>
      <w:rPr>
        <w:b/>
        <w:sz w:val="22"/>
        <w:szCs w:val="28"/>
        <w:lang w:val="ru-RU"/>
      </w:rPr>
      <w:t>Сколковский институт науки и технологий</w:t>
    </w:r>
  </w:p>
  <w:p w14:paraId="3FB99A61" w14:textId="77777777" w:rsidR="000178A3" w:rsidRDefault="008037B7">
    <w:pPr>
      <w:jc w:val="center"/>
      <w:rPr>
        <w:lang w:val="ru-RU"/>
      </w:rPr>
    </w:pPr>
    <w:r>
      <w:rPr>
        <w:sz w:val="20"/>
        <w:szCs w:val="28"/>
        <w:lang w:val="ru-RU"/>
      </w:rPr>
      <w:t>121205, Москва, территория инновационного центра “Сколково”, Большой Бульвар 30, ст. 1</w:t>
    </w:r>
  </w:p>
  <w:p w14:paraId="4E6461C7" w14:textId="77777777" w:rsidR="000178A3" w:rsidRDefault="008037B7">
    <w:pPr>
      <w:jc w:val="center"/>
    </w:pPr>
    <w:r>
      <w:rPr>
        <w:sz w:val="20"/>
        <w:szCs w:val="28"/>
      </w:rPr>
      <w:t>ОГРН 1115000005922     ИНН/КПП 5032998454/773101001</w:t>
    </w:r>
  </w:p>
  <w:p w14:paraId="7C07EC0D" w14:textId="77777777" w:rsidR="000178A3" w:rsidRDefault="008037B7">
    <w:pPr>
      <w:jc w:val="center"/>
      <w:rPr>
        <w:sz w:val="20"/>
        <w:szCs w:val="28"/>
      </w:rPr>
    </w:pPr>
    <w:r>
      <w:rPr>
        <w:sz w:val="20"/>
        <w:szCs w:val="28"/>
        <w:lang w:val="ru-RU"/>
      </w:rPr>
      <w:t>Тел</w:t>
    </w:r>
    <w:r>
      <w:rPr>
        <w:sz w:val="20"/>
        <w:szCs w:val="28"/>
      </w:rPr>
      <w:t>.: +7 (495) 280-1481</w:t>
    </w:r>
  </w:p>
  <w:p w14:paraId="56F7A9FB" w14:textId="77777777" w:rsidR="000178A3" w:rsidRDefault="000178A3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D8A69" w14:textId="77777777" w:rsidR="00636DEA" w:rsidRDefault="00636DEA">
      <w:r>
        <w:separator/>
      </w:r>
    </w:p>
  </w:footnote>
  <w:footnote w:type="continuationSeparator" w:id="0">
    <w:p w14:paraId="72DCFA60" w14:textId="77777777" w:rsidR="00636DEA" w:rsidRDefault="0063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9697" w14:textId="77777777" w:rsidR="000178A3" w:rsidRDefault="000178A3">
    <w:pPr>
      <w:jc w:val="right"/>
      <w:rPr>
        <w:sz w:val="20"/>
        <w:szCs w:val="20"/>
      </w:rPr>
    </w:pPr>
  </w:p>
  <w:p w14:paraId="2E7CCE83" w14:textId="77777777" w:rsidR="000178A3" w:rsidRDefault="008037B7">
    <w:pPr>
      <w:jc w:val="right"/>
      <w:rPr>
        <w:sz w:val="18"/>
        <w:szCs w:val="18"/>
      </w:rPr>
    </w:pPr>
    <w:r>
      <w:rPr>
        <w:noProof/>
        <w:sz w:val="18"/>
        <w:szCs w:val="18"/>
        <w:lang w:val="ru-RU"/>
      </w:rPr>
      <w:drawing>
        <wp:anchor distT="0" distB="0" distL="114300" distR="114300" simplePos="0" relativeHeight="7" behindDoc="1" locked="0" layoutInCell="1" allowOverlap="1" wp14:anchorId="679D8ABC" wp14:editId="21E0430A">
          <wp:simplePos x="0" y="0"/>
          <wp:positionH relativeFrom="column">
            <wp:posOffset>2352040</wp:posOffset>
          </wp:positionH>
          <wp:positionV relativeFrom="paragraph">
            <wp:posOffset>80645</wp:posOffset>
          </wp:positionV>
          <wp:extent cx="1891030" cy="553720"/>
          <wp:effectExtent l="0" t="0" r="0" b="0"/>
          <wp:wrapTopAndBottom/>
          <wp:docPr id="1" name="Изображение 1" descr="Description: Macintosh HD:Users:varilek:Dropbox:Logo:brand-package:logo-for-printing:skoltech-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 1" descr="Description: Macintosh HD:Users:varilek:Dropbox:Logo:brand-package:logo-for-printing:skoltech-logo.ep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1030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0B3F26" w14:textId="77777777" w:rsidR="000178A3" w:rsidRDefault="000178A3">
    <w:pPr>
      <w:jc w:val="right"/>
      <w:rPr>
        <w:sz w:val="22"/>
        <w:szCs w:val="28"/>
      </w:rPr>
    </w:pPr>
  </w:p>
  <w:p w14:paraId="1B825A31" w14:textId="77777777" w:rsidR="000178A3" w:rsidRDefault="000178A3">
    <w:pPr>
      <w:jc w:val="right"/>
      <w:rPr>
        <w:sz w:val="22"/>
        <w:szCs w:val="28"/>
      </w:rPr>
    </w:pPr>
  </w:p>
  <w:p w14:paraId="72CAC4EB" w14:textId="77777777" w:rsidR="000178A3" w:rsidRDefault="000178A3">
    <w:pPr>
      <w:jc w:val="right"/>
      <w:rPr>
        <w:sz w:val="22"/>
        <w:szCs w:val="28"/>
      </w:rPr>
    </w:pPr>
  </w:p>
  <w:p w14:paraId="67F15145" w14:textId="77777777" w:rsidR="000178A3" w:rsidRDefault="000178A3">
    <w:pPr>
      <w:jc w:val="right"/>
      <w:rPr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B73"/>
    <w:multiLevelType w:val="multilevel"/>
    <w:tmpl w:val="1ADA5B5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1" w15:restartNumberingAfterBreak="0">
    <w:nsid w:val="0BE91405"/>
    <w:multiLevelType w:val="multilevel"/>
    <w:tmpl w:val="65F0181E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sz w:val="28"/>
        <w:szCs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036A2B"/>
    <w:multiLevelType w:val="multilevel"/>
    <w:tmpl w:val="A306BDF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B5863"/>
    <w:multiLevelType w:val="multilevel"/>
    <w:tmpl w:val="6344B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F32C40"/>
    <w:multiLevelType w:val="multilevel"/>
    <w:tmpl w:val="75B4E80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638A1"/>
    <w:multiLevelType w:val="multilevel"/>
    <w:tmpl w:val="9266DBB6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A1F41F2"/>
    <w:multiLevelType w:val="multilevel"/>
    <w:tmpl w:val="47CCBE4A"/>
    <w:lvl w:ilvl="0">
      <w:start w:val="1"/>
      <w:numFmt w:val="decimal"/>
      <w:lvlText w:val="%1."/>
      <w:lvlJc w:val="right"/>
      <w:pPr>
        <w:ind w:left="720" w:hanging="360"/>
      </w:pPr>
      <w:rPr>
        <w:rFonts w:ascii="Arial" w:hAnsi="Arial"/>
        <w:sz w:val="40"/>
        <w:u w:val="none"/>
      </w:rPr>
    </w:lvl>
    <w:lvl w:ilvl="1">
      <w:start w:val="1"/>
      <w:numFmt w:val="decimal"/>
      <w:lvlText w:val="%1.%2."/>
      <w:lvlJc w:val="right"/>
      <w:pPr>
        <w:ind w:left="1440" w:hanging="816"/>
      </w:pPr>
      <w:rPr>
        <w:rFonts w:ascii="Arial" w:hAnsi="Arial"/>
        <w:b/>
        <w:bCs/>
        <w:sz w:val="32"/>
        <w:u w:val="none"/>
      </w:rPr>
    </w:lvl>
    <w:lvl w:ilvl="2">
      <w:start w:val="1"/>
      <w:numFmt w:val="decimal"/>
      <w:lvlText w:val="%1.%2.%3."/>
      <w:lvlJc w:val="right"/>
      <w:pPr>
        <w:ind w:left="1191" w:hanging="227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418" w:hanging="171"/>
      </w:pPr>
      <w:rPr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1588"/>
        </w:tabs>
        <w:ind w:left="1701" w:hanging="17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2041" w:hanging="227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603BD8"/>
    <w:multiLevelType w:val="multilevel"/>
    <w:tmpl w:val="319811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E2B12CD"/>
    <w:multiLevelType w:val="multilevel"/>
    <w:tmpl w:val="0748A5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4" w:hanging="180"/>
      </w:pPr>
    </w:lvl>
  </w:abstractNum>
  <w:abstractNum w:abstractNumId="9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00D54"/>
    <w:multiLevelType w:val="multilevel"/>
    <w:tmpl w:val="0C96142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12B5337"/>
    <w:multiLevelType w:val="multilevel"/>
    <w:tmpl w:val="4B3EF632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42F20FFD"/>
    <w:multiLevelType w:val="multilevel"/>
    <w:tmpl w:val="DDD4CF0C"/>
    <w:lvl w:ilvl="0">
      <w:start w:val="3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443F6E0C"/>
    <w:multiLevelType w:val="multilevel"/>
    <w:tmpl w:val="4722311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4D22456B"/>
    <w:multiLevelType w:val="multilevel"/>
    <w:tmpl w:val="758048F0"/>
    <w:lvl w:ilvl="0">
      <w:start w:val="1"/>
      <w:numFmt w:val="decimal"/>
      <w:lvlText w:val="%1."/>
      <w:lvlJc w:val="left"/>
      <w:pPr>
        <w:ind w:left="1032" w:hanging="672"/>
      </w:pPr>
      <w:rPr>
        <w:rFonts w:ascii="Arial" w:eastAsia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F620B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5719C"/>
    <w:multiLevelType w:val="multilevel"/>
    <w:tmpl w:val="7CA64C3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6776685D"/>
    <w:multiLevelType w:val="multilevel"/>
    <w:tmpl w:val="2F448F9C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2520"/>
      </w:pPr>
      <w:rPr>
        <w:rFonts w:hint="default"/>
      </w:rPr>
    </w:lvl>
  </w:abstractNum>
  <w:abstractNum w:abstractNumId="18" w15:restartNumberingAfterBreak="0">
    <w:nsid w:val="714234EB"/>
    <w:multiLevelType w:val="hybridMultilevel"/>
    <w:tmpl w:val="BBB0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611B5"/>
    <w:multiLevelType w:val="multilevel"/>
    <w:tmpl w:val="21949692"/>
    <w:lvl w:ilvl="0">
      <w:start w:val="4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520"/>
      </w:pPr>
      <w:rPr>
        <w:rFonts w:hint="default"/>
      </w:rPr>
    </w:lvl>
  </w:abstractNum>
  <w:num w:numId="1" w16cid:durableId="302738404">
    <w:abstractNumId w:val="6"/>
  </w:num>
  <w:num w:numId="2" w16cid:durableId="1487356940">
    <w:abstractNumId w:val="4"/>
  </w:num>
  <w:num w:numId="3" w16cid:durableId="1053582279">
    <w:abstractNumId w:val="1"/>
  </w:num>
  <w:num w:numId="4" w16cid:durableId="373963500">
    <w:abstractNumId w:val="14"/>
  </w:num>
  <w:num w:numId="5" w16cid:durableId="1157303645">
    <w:abstractNumId w:val="2"/>
  </w:num>
  <w:num w:numId="6" w16cid:durableId="1571840544">
    <w:abstractNumId w:val="7"/>
  </w:num>
  <w:num w:numId="7" w16cid:durableId="260994816">
    <w:abstractNumId w:val="17"/>
  </w:num>
  <w:num w:numId="8" w16cid:durableId="1960410799">
    <w:abstractNumId w:val="16"/>
  </w:num>
  <w:num w:numId="9" w16cid:durableId="1575701593">
    <w:abstractNumId w:val="5"/>
  </w:num>
  <w:num w:numId="10" w16cid:durableId="502210061">
    <w:abstractNumId w:val="13"/>
  </w:num>
  <w:num w:numId="11" w16cid:durableId="1206211986">
    <w:abstractNumId w:val="11"/>
  </w:num>
  <w:num w:numId="12" w16cid:durableId="932325930">
    <w:abstractNumId w:val="12"/>
  </w:num>
  <w:num w:numId="13" w16cid:durableId="1357392255">
    <w:abstractNumId w:val="19"/>
  </w:num>
  <w:num w:numId="14" w16cid:durableId="189337094">
    <w:abstractNumId w:val="9"/>
  </w:num>
  <w:num w:numId="15" w16cid:durableId="682047316">
    <w:abstractNumId w:val="15"/>
  </w:num>
  <w:num w:numId="16" w16cid:durableId="933444104">
    <w:abstractNumId w:val="3"/>
  </w:num>
  <w:num w:numId="17" w16cid:durableId="2084831959">
    <w:abstractNumId w:val="18"/>
  </w:num>
  <w:num w:numId="18" w16cid:durableId="1743286106">
    <w:abstractNumId w:val="0"/>
  </w:num>
  <w:num w:numId="19" w16cid:durableId="628556033">
    <w:abstractNumId w:val="8"/>
  </w:num>
  <w:num w:numId="20" w16cid:durableId="21471193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8A3"/>
    <w:rsid w:val="000178A3"/>
    <w:rsid w:val="00034C78"/>
    <w:rsid w:val="00046F4E"/>
    <w:rsid w:val="00092A78"/>
    <w:rsid w:val="00097E67"/>
    <w:rsid w:val="000A5CBD"/>
    <w:rsid w:val="000A64A4"/>
    <w:rsid w:val="000B2785"/>
    <w:rsid w:val="000B6040"/>
    <w:rsid w:val="00104D50"/>
    <w:rsid w:val="0012285F"/>
    <w:rsid w:val="0013153D"/>
    <w:rsid w:val="001577FC"/>
    <w:rsid w:val="001854EB"/>
    <w:rsid w:val="00194B16"/>
    <w:rsid w:val="001B23CD"/>
    <w:rsid w:val="001B542F"/>
    <w:rsid w:val="001C6062"/>
    <w:rsid w:val="001C6471"/>
    <w:rsid w:val="001F3CAA"/>
    <w:rsid w:val="0022144A"/>
    <w:rsid w:val="002318CB"/>
    <w:rsid w:val="00244119"/>
    <w:rsid w:val="0025548F"/>
    <w:rsid w:val="0026661E"/>
    <w:rsid w:val="002A0805"/>
    <w:rsid w:val="002A4AAB"/>
    <w:rsid w:val="0032198B"/>
    <w:rsid w:val="00346B98"/>
    <w:rsid w:val="00384819"/>
    <w:rsid w:val="003B1A50"/>
    <w:rsid w:val="00426D7C"/>
    <w:rsid w:val="00435778"/>
    <w:rsid w:val="0044526A"/>
    <w:rsid w:val="004477E3"/>
    <w:rsid w:val="004B7921"/>
    <w:rsid w:val="004E4889"/>
    <w:rsid w:val="00523C2A"/>
    <w:rsid w:val="00527632"/>
    <w:rsid w:val="00542486"/>
    <w:rsid w:val="00567A8C"/>
    <w:rsid w:val="005C73F8"/>
    <w:rsid w:val="005C7A14"/>
    <w:rsid w:val="005E0700"/>
    <w:rsid w:val="00606FDC"/>
    <w:rsid w:val="0063002C"/>
    <w:rsid w:val="00636DEA"/>
    <w:rsid w:val="006763E6"/>
    <w:rsid w:val="00682FC3"/>
    <w:rsid w:val="0068373D"/>
    <w:rsid w:val="00685155"/>
    <w:rsid w:val="006F4880"/>
    <w:rsid w:val="00771362"/>
    <w:rsid w:val="00794545"/>
    <w:rsid w:val="007F0E5F"/>
    <w:rsid w:val="008037B7"/>
    <w:rsid w:val="00825B48"/>
    <w:rsid w:val="00825C30"/>
    <w:rsid w:val="008E4D30"/>
    <w:rsid w:val="00901709"/>
    <w:rsid w:val="00901A86"/>
    <w:rsid w:val="00945A24"/>
    <w:rsid w:val="00946336"/>
    <w:rsid w:val="00966CB6"/>
    <w:rsid w:val="00993CF9"/>
    <w:rsid w:val="009A26AB"/>
    <w:rsid w:val="009E6C80"/>
    <w:rsid w:val="00A3182E"/>
    <w:rsid w:val="00A42B43"/>
    <w:rsid w:val="00A45883"/>
    <w:rsid w:val="00A7049C"/>
    <w:rsid w:val="00A8099B"/>
    <w:rsid w:val="00AA2ADD"/>
    <w:rsid w:val="00AC1DE4"/>
    <w:rsid w:val="00B07E35"/>
    <w:rsid w:val="00B41C7C"/>
    <w:rsid w:val="00B5515E"/>
    <w:rsid w:val="00B752A0"/>
    <w:rsid w:val="00B76993"/>
    <w:rsid w:val="00B91982"/>
    <w:rsid w:val="00C553A5"/>
    <w:rsid w:val="00C568A1"/>
    <w:rsid w:val="00C92234"/>
    <w:rsid w:val="00CA167F"/>
    <w:rsid w:val="00CA5F5C"/>
    <w:rsid w:val="00CC3E10"/>
    <w:rsid w:val="00D44BF8"/>
    <w:rsid w:val="00D7541D"/>
    <w:rsid w:val="00D77703"/>
    <w:rsid w:val="00D86E39"/>
    <w:rsid w:val="00D963CA"/>
    <w:rsid w:val="00E25B09"/>
    <w:rsid w:val="00E33F04"/>
    <w:rsid w:val="00E72D7F"/>
    <w:rsid w:val="00EC020B"/>
    <w:rsid w:val="00F06D75"/>
    <w:rsid w:val="00F26074"/>
    <w:rsid w:val="00F82C1C"/>
    <w:rsid w:val="00FA1701"/>
    <w:rsid w:val="00FB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E9874"/>
  <w15:docId w15:val="{895A7445-28F4-436A-981D-15AB4239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47"/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C9194A"/>
  </w:style>
  <w:style w:type="character" w:styleId="PageNumber">
    <w:name w:val="page number"/>
    <w:basedOn w:val="DefaultParagraphFont"/>
    <w:uiPriority w:val="99"/>
    <w:semiHidden/>
    <w:unhideWhenUsed/>
    <w:qFormat/>
    <w:rsid w:val="00C9194A"/>
  </w:style>
  <w:style w:type="character" w:customStyle="1" w:styleId="HeaderChar">
    <w:name w:val="Header Char"/>
    <w:basedOn w:val="DefaultParagraphFont"/>
    <w:link w:val="Header"/>
    <w:uiPriority w:val="99"/>
    <w:qFormat/>
    <w:rsid w:val="00C9194A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24374"/>
    <w:rPr>
      <w:sz w:val="18"/>
      <w:szCs w:val="18"/>
    </w:rPr>
  </w:style>
  <w:style w:type="character" w:customStyle="1" w:styleId="Heading4Char">
    <w:name w:val="Heading 4 Char"/>
    <w:basedOn w:val="DefaultParagraphFont"/>
    <w:link w:val="Heading4"/>
    <w:qFormat/>
    <w:rsid w:val="00C56B4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A1EC1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8A1E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8A1EC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qFormat/>
    <w:rsid w:val="00D27410"/>
    <w:rPr>
      <w:b/>
      <w:sz w:val="36"/>
      <w:szCs w:val="36"/>
    </w:rPr>
  </w:style>
  <w:style w:type="paragraph" w:customStyle="1" w:styleId="1">
    <w:name w:val="Заголовок1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Указатель1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">
    <w:name w:val="Верхний и нижний колонтитулы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styleId="Header">
    <w:name w:val="header"/>
    <w:basedOn w:val="Normal"/>
    <w:link w:val="HeaderChar"/>
    <w:uiPriority w:val="99"/>
    <w:unhideWhenUsed/>
    <w:rsid w:val="00C9194A"/>
    <w:pPr>
      <w:tabs>
        <w:tab w:val="center" w:pos="4677"/>
        <w:tab w:val="right" w:pos="9355"/>
      </w:tabs>
    </w:pPr>
  </w:style>
  <w:style w:type="paragraph" w:customStyle="1" w:styleId="address">
    <w:name w:val="address"/>
    <w:basedOn w:val="Normal"/>
    <w:qFormat/>
    <w:rsid w:val="009C4C55"/>
    <w:pPr>
      <w:tabs>
        <w:tab w:val="left" w:pos="4920"/>
        <w:tab w:val="left" w:pos="8280"/>
      </w:tabs>
      <w:spacing w:line="184" w:lineRule="exact"/>
    </w:pPr>
    <w:rPr>
      <w:rFonts w:ascii="Arial" w:eastAsia="Times" w:hAnsi="Arial"/>
      <w:color w:val="auto"/>
      <w:sz w:val="15"/>
      <w:szCs w:val="20"/>
      <w:lang w:eastAsia="en-US"/>
    </w:rPr>
  </w:style>
  <w:style w:type="paragraph" w:styleId="ListParagraph">
    <w:name w:val="List Paragraph"/>
    <w:basedOn w:val="Normal"/>
    <w:link w:val="ListParagraphChar"/>
    <w:uiPriority w:val="1"/>
    <w:qFormat/>
    <w:rsid w:val="00E87C10"/>
    <w:pPr>
      <w:ind w:left="720"/>
      <w:contextualSpacing/>
    </w:pPr>
  </w:style>
  <w:style w:type="paragraph" w:styleId="Revision">
    <w:name w:val="Revision"/>
    <w:uiPriority w:val="99"/>
    <w:semiHidden/>
    <w:qFormat/>
    <w:rsid w:val="00C24374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2437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8A1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8A1EC1"/>
    <w:rPr>
      <w:b/>
      <w:bCs/>
    </w:rPr>
  </w:style>
  <w:style w:type="paragraph" w:customStyle="1" w:styleId="a0">
    <w:name w:val="Содержимое врезки"/>
    <w:basedOn w:val="Normal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 2"/>
    <w:basedOn w:val="Normal"/>
    <w:uiPriority w:val="99"/>
    <w:rsid w:val="00097E67"/>
    <w:pPr>
      <w:autoSpaceDE w:val="0"/>
      <w:autoSpaceDN w:val="0"/>
      <w:adjustRightInd w:val="0"/>
      <w:ind w:firstLine="360"/>
    </w:pPr>
    <w:rPr>
      <w:rFonts w:ascii="Calibri" w:eastAsia="MS Mincho" w:hAnsi="Calibri"/>
      <w:color w:val="auto"/>
      <w:sz w:val="20"/>
      <w:szCs w:val="20"/>
      <w:lang w:eastAsia="en-US"/>
    </w:rPr>
  </w:style>
  <w:style w:type="character" w:styleId="Hyperlink">
    <w:name w:val="Hyperlink"/>
    <w:uiPriority w:val="99"/>
    <w:rsid w:val="001B542F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1"/>
    <w:qFormat/>
    <w:rsid w:val="003B1A5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1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skoltech.ru" TargetMode="External"/><Relationship Id="rId13" Type="http://schemas.openxmlformats.org/officeDocument/2006/relationships/hyperlink" Target="mailto:procurement@skoltec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skoltech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ocurement@skoltech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skoltech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7ED62E-9478-4FE5-BC38-D71A821C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dc:description/>
  <cp:lastModifiedBy>E.Soldatova</cp:lastModifiedBy>
  <cp:revision>2</cp:revision>
  <dcterms:created xsi:type="dcterms:W3CDTF">2024-09-05T13:16:00Z</dcterms:created>
  <dcterms:modified xsi:type="dcterms:W3CDTF">2024-09-05T13:16:00Z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