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1746B04E" w14:textId="0964B6E8" w:rsidR="007119D5" w:rsidRPr="009F101C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</w:p>
    <w:p w14:paraId="49656C7A" w14:textId="32A5B710" w:rsidR="00E42078" w:rsidRPr="009F101C" w:rsidRDefault="007119D5" w:rsidP="00ED53EB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r w:rsidR="001D3AFA" w:rsidRPr="009F101C">
        <w:rPr>
          <w:rFonts w:asciiTheme="minorHAnsi" w:hAnsiTheme="minorHAnsi" w:cstheme="minorHAnsi"/>
          <w:lang w:val="ru-RU"/>
        </w:rPr>
        <w:t xml:space="preserve">поставку </w:t>
      </w:r>
      <w:r w:rsidR="00FD434B">
        <w:rPr>
          <w:rFonts w:asciiTheme="minorHAnsi" w:hAnsiTheme="minorHAnsi" w:cstheme="minorHAnsi"/>
          <w:lang w:val="ru-RU"/>
        </w:rPr>
        <w:t>К</w:t>
      </w:r>
      <w:r w:rsidR="00812723">
        <w:rPr>
          <w:rFonts w:asciiTheme="minorHAnsi" w:hAnsiTheme="minorHAnsi" w:cstheme="minorHAnsi"/>
          <w:lang w:val="ru-RU"/>
        </w:rPr>
        <w:t>омплекса Электронно-лучевой лито</w:t>
      </w:r>
      <w:r w:rsidR="00FD434B">
        <w:rPr>
          <w:rFonts w:asciiTheme="minorHAnsi" w:hAnsiTheme="minorHAnsi" w:cstheme="minorHAnsi"/>
          <w:lang w:val="ru-RU"/>
        </w:rPr>
        <w:t>графии и соответствующего программного обеспечения.</w:t>
      </w: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4889881B" w:rsidR="006C2C58" w:rsidRPr="005A72F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7A369F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7A369F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7A369F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710CD8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710CD8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710CD8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710CD8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710CD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710CD8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710CD8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4A80575E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A03E66" w:rsidRPr="00123998">
        <w:rPr>
          <w:sz w:val="24"/>
          <w:szCs w:val="24"/>
          <w:lang w:val="ru-RU"/>
        </w:rPr>
        <w:t xml:space="preserve">на </w:t>
      </w:r>
      <w:r w:rsidR="001D3AFA" w:rsidRPr="00123998">
        <w:rPr>
          <w:sz w:val="24"/>
          <w:szCs w:val="24"/>
          <w:lang w:val="ru-RU"/>
        </w:rPr>
        <w:t xml:space="preserve">поставку </w:t>
      </w:r>
      <w:bookmarkStart w:id="1" w:name="_Hlk135143257"/>
      <w:r w:rsidR="00FD434B">
        <w:rPr>
          <w:rFonts w:asciiTheme="minorHAnsi" w:hAnsiTheme="minorHAnsi" w:cstheme="minorHAnsi"/>
          <w:sz w:val="24"/>
          <w:szCs w:val="24"/>
          <w:lang w:val="ru-RU"/>
        </w:rPr>
        <w:t>к</w:t>
      </w:r>
      <w:r w:rsidR="00812723">
        <w:rPr>
          <w:rFonts w:asciiTheme="minorHAnsi" w:hAnsiTheme="minorHAnsi" w:cstheme="minorHAnsi"/>
          <w:sz w:val="24"/>
          <w:szCs w:val="24"/>
          <w:lang w:val="ru-RU"/>
        </w:rPr>
        <w:t>омплекса электронно-лучевой лито</w:t>
      </w:r>
      <w:bookmarkStart w:id="2" w:name="_GoBack"/>
      <w:bookmarkEnd w:id="2"/>
      <w:r w:rsidR="00FD434B">
        <w:rPr>
          <w:rFonts w:asciiTheme="minorHAnsi" w:hAnsiTheme="minorHAnsi" w:cstheme="minorHAnsi"/>
          <w:sz w:val="24"/>
          <w:szCs w:val="24"/>
          <w:lang w:val="ru-RU"/>
        </w:rPr>
        <w:t>графии и соответствующего программного обеспечения</w:t>
      </w:r>
      <w:r w:rsidR="006536B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bookmarkEnd w:id="1"/>
      <w:r w:rsidR="00C902E2" w:rsidRPr="00123998">
        <w:rPr>
          <w:sz w:val="24"/>
          <w:szCs w:val="24"/>
          <w:lang w:val="ru-RU"/>
        </w:rPr>
        <w:t xml:space="preserve">для </w:t>
      </w:r>
      <w:r w:rsidR="006536BD">
        <w:rPr>
          <w:sz w:val="24"/>
          <w:szCs w:val="24"/>
          <w:lang w:val="ru-RU"/>
        </w:rPr>
        <w:t>нужд</w:t>
      </w:r>
      <w:r w:rsidR="00C902E2" w:rsidRPr="00123998">
        <w:rPr>
          <w:sz w:val="24"/>
          <w:szCs w:val="24"/>
          <w:lang w:val="ru-RU"/>
        </w:rPr>
        <w:t xml:space="preserve"> </w:t>
      </w:r>
      <w:proofErr w:type="spellStart"/>
      <w:r w:rsidR="00A03E66" w:rsidRPr="00123998">
        <w:rPr>
          <w:sz w:val="24"/>
          <w:szCs w:val="24"/>
          <w:lang w:val="ru-RU"/>
        </w:rPr>
        <w:t>Сколковского</w:t>
      </w:r>
      <w:proofErr w:type="spellEnd"/>
      <w:r w:rsidR="00A03E66" w:rsidRPr="00123998">
        <w:rPr>
          <w:sz w:val="24"/>
          <w:szCs w:val="24"/>
          <w:lang w:val="ru-RU"/>
        </w:rPr>
        <w:t xml:space="preserve"> института науки</w:t>
      </w:r>
      <w:r w:rsidR="00A03E66" w:rsidRPr="00C902E2">
        <w:rPr>
          <w:sz w:val="24"/>
          <w:szCs w:val="24"/>
          <w:lang w:val="ru-RU"/>
        </w:rPr>
        <w:t xml:space="preserve"> и технологий </w:t>
      </w:r>
      <w:r w:rsidR="007119D5" w:rsidRPr="00C902E2">
        <w:rPr>
          <w:sz w:val="24"/>
          <w:szCs w:val="24"/>
          <w:lang w:val="ru-RU"/>
        </w:rPr>
        <w:t>(Сколтеха)</w:t>
      </w:r>
      <w:r w:rsidR="003D24BA" w:rsidRPr="00C902E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3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3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4" w:name="_Ref93090116"/>
      <w:bookmarkStart w:id="5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4"/>
      <w:bookmarkEnd w:id="5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Heading2"/>
        <w:rPr>
          <w:bCs/>
          <w:lang w:val="ru-RU" w:eastAsia="ar-SA"/>
        </w:rPr>
      </w:pPr>
      <w:bookmarkStart w:id="6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6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7" w:name="_Toc11942894"/>
      <w:bookmarkStart w:id="8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7"/>
      <w:bookmarkEnd w:id="8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9" w:name="_Toc11942895"/>
      <w:bookmarkStart w:id="10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11" w:name="_Ref56235235"/>
      <w:bookmarkEnd w:id="9"/>
      <w:bookmarkEnd w:id="10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2" w:name="_Ref56240821"/>
      <w:bookmarkEnd w:id="11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5279015"/>
      <w:bookmarkStart w:id="14" w:name="_Ref55279017"/>
      <w:bookmarkEnd w:id="12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5" w:name="_Ref56220439"/>
      <w:bookmarkStart w:id="16" w:name="_Ref56233643"/>
      <w:bookmarkStart w:id="17" w:name="_Ref56235653"/>
      <w:bookmarkEnd w:id="13"/>
      <w:bookmarkEnd w:id="14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5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6"/>
    <w:bookmarkEnd w:id="17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8" w:name="_Toc11942896"/>
      <w:bookmarkStart w:id="19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8"/>
      <w:bookmarkEnd w:id="19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20" w:name="_Toc11942897"/>
      <w:bookmarkStart w:id="21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0941E4DC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r w:rsidR="00C072C2">
        <w:rPr>
          <w:sz w:val="24"/>
          <w:szCs w:val="24"/>
          <w:lang w:eastAsia="ar-SA"/>
        </w:rPr>
        <w:t>d</w:t>
      </w:r>
      <w:r w:rsidR="00C072C2" w:rsidRPr="00C072C2">
        <w:rPr>
          <w:sz w:val="24"/>
          <w:szCs w:val="24"/>
          <w:lang w:val="ru-RU" w:eastAsia="ar-SA"/>
        </w:rPr>
        <w:t>.</w:t>
      </w:r>
      <w:r w:rsidR="00C072C2">
        <w:rPr>
          <w:sz w:val="24"/>
          <w:szCs w:val="24"/>
          <w:lang w:eastAsia="ar-SA"/>
        </w:rPr>
        <w:t>koshutin</w:t>
      </w:r>
      <w:r w:rsidR="00C072C2" w:rsidRPr="00C072C2">
        <w:rPr>
          <w:sz w:val="24"/>
          <w:szCs w:val="24"/>
          <w:lang w:val="ru-RU" w:eastAsia="ar-SA"/>
        </w:rPr>
        <w:t>@</w:t>
      </w:r>
      <w:r w:rsidR="00C072C2">
        <w:rPr>
          <w:sz w:val="24"/>
          <w:szCs w:val="24"/>
          <w:lang w:eastAsia="ar-SA"/>
        </w:rPr>
        <w:t>skoltech</w:t>
      </w:r>
      <w:r w:rsidR="00C072C2" w:rsidRPr="00C072C2">
        <w:rPr>
          <w:sz w:val="24"/>
          <w:szCs w:val="24"/>
          <w:lang w:val="ru-RU" w:eastAsia="ar-SA"/>
        </w:rPr>
        <w:t>.</w:t>
      </w:r>
      <w:r w:rsidR="00C072C2">
        <w:rPr>
          <w:sz w:val="24"/>
          <w:szCs w:val="24"/>
          <w:lang w:eastAsia="ar-SA"/>
        </w:rPr>
        <w:t>ru</w:t>
      </w:r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2" w:history="1">
        <w:r w:rsidR="00C072C2" w:rsidRPr="00B62D28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B62D28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C072C2" w:rsidRPr="00B62D28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C072C2" w:rsidRPr="00B62D28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B62D28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22" w:name="_Ref86823116"/>
      <w:bookmarkStart w:id="23" w:name="_Toc11942898"/>
      <w:bookmarkStart w:id="24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2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3"/>
      <w:bookmarkEnd w:id="24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5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5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3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6" w:name="_Toc11942903"/>
      <w:bookmarkStart w:id="27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6"/>
      <w:bookmarkEnd w:id="27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8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6221287"/>
      <w:bookmarkStart w:id="30" w:name="_Ref55307583"/>
      <w:bookmarkEnd w:id="28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5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6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9"/>
    </w:p>
    <w:p w14:paraId="12D99E58" w14:textId="70A687AE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FD434B">
        <w:rPr>
          <w:b/>
          <w:sz w:val="24"/>
          <w:szCs w:val="24"/>
          <w:u w:val="single"/>
          <w:lang w:val="ru-RU" w:eastAsia="ar-SA"/>
        </w:rPr>
        <w:t>10</w:t>
      </w:r>
      <w:r w:rsidR="00C072C2">
        <w:rPr>
          <w:b/>
          <w:sz w:val="24"/>
          <w:szCs w:val="24"/>
          <w:u w:val="single"/>
          <w:lang w:val="ru-RU" w:eastAsia="ar-SA"/>
        </w:rPr>
        <w:t xml:space="preserve"> </w:t>
      </w:r>
      <w:r w:rsidR="00FD434B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CB48E4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2A17CF19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2</w:t>
      </w:r>
      <w:r w:rsidR="006536BD">
        <w:rPr>
          <w:sz w:val="24"/>
          <w:szCs w:val="24"/>
          <w:lang w:val="ru-RU" w:eastAsia="ar-SA"/>
        </w:rPr>
        <w:t>7</w:t>
      </w:r>
      <w:r w:rsidR="00287B4B"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сентября</w:t>
      </w:r>
      <w:r w:rsidR="00287B4B">
        <w:rPr>
          <w:sz w:val="24"/>
          <w:szCs w:val="24"/>
          <w:lang w:val="ru-RU" w:eastAsia="ar-SA"/>
        </w:rPr>
        <w:t xml:space="preserve"> 2022.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31" w:name="_Ref55280453"/>
      <w:bookmarkEnd w:id="30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2" w:name="_Toc11942904"/>
      <w:bookmarkStart w:id="33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31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2"/>
      <w:bookmarkEnd w:id="33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4" w:name="_Toc11942905"/>
      <w:bookmarkStart w:id="35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4"/>
      <w:bookmarkEnd w:id="35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6" w:name="_Ref93089454"/>
      <w:bookmarkStart w:id="37" w:name="_Toc11942906"/>
      <w:bookmarkStart w:id="38" w:name="_Toc70593384"/>
      <w:bookmarkStart w:id="39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6"/>
      <w:bookmarkEnd w:id="37"/>
      <w:bookmarkEnd w:id="38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9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40" w:name="_Ref55304419"/>
      <w:bookmarkStart w:id="41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40"/>
      <w:bookmarkEnd w:id="41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42" w:name="_Ref93697814"/>
      <w:bookmarkStart w:id="43" w:name="_Toc11942907"/>
      <w:bookmarkStart w:id="44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2"/>
      <w:bookmarkEnd w:id="43"/>
      <w:bookmarkEnd w:id="44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5" w:name="_Toc507764125"/>
      <w:bookmarkStart w:id="46" w:name="_Toc11942908"/>
      <w:bookmarkStart w:id="47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5"/>
      <w:bookmarkEnd w:id="46"/>
      <w:bookmarkEnd w:id="47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8" w:name="_Ref93089457"/>
      <w:bookmarkStart w:id="49" w:name="_Toc11942909"/>
      <w:bookmarkStart w:id="50" w:name="_Toc70593387"/>
      <w:bookmarkStart w:id="51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8"/>
      <w:bookmarkEnd w:id="49"/>
      <w:bookmarkEnd w:id="50"/>
      <w:proofErr w:type="spellEnd"/>
    </w:p>
    <w:bookmarkEnd w:id="51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52" w:name="_Toc11942910"/>
      <w:bookmarkStart w:id="53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2"/>
      <w:bookmarkEnd w:id="53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4" w:name="_Toc11942911"/>
      <w:bookmarkStart w:id="55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4"/>
      <w:bookmarkEnd w:id="55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04BF88A9" w:rsidR="00D46475" w:rsidRPr="00B47ECE" w:rsidRDefault="00FD434B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01 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CB48E4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5A789428" w:rsidR="00E46E38" w:rsidRPr="00C36EB5" w:rsidRDefault="00FD434B" w:rsidP="00C072C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B48E4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7E89C129" w:rsidR="00E46E38" w:rsidRPr="00C36EB5" w:rsidRDefault="005A72F5" w:rsidP="00FD434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1</w:t>
            </w:r>
            <w:r w:rsidR="00FD434B">
              <w:rPr>
                <w:b/>
                <w:sz w:val="24"/>
                <w:szCs w:val="24"/>
                <w:lang w:val="ru-RU"/>
              </w:rPr>
              <w:t>7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FD434B">
              <w:rPr>
                <w:b/>
                <w:sz w:val="24"/>
                <w:szCs w:val="24"/>
                <w:lang w:val="ru-RU"/>
              </w:rPr>
              <w:t>ноября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B48E4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7CF3F717" w:rsidR="00E46E38" w:rsidRPr="00C36EB5" w:rsidRDefault="00C072C2" w:rsidP="00FD434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2</w:t>
            </w:r>
            <w:r w:rsidR="00FD434B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FD434B">
              <w:rPr>
                <w:b/>
                <w:sz w:val="24"/>
                <w:szCs w:val="24"/>
                <w:lang w:val="ru-RU"/>
              </w:rPr>
              <w:t>ноября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29824" w14:textId="77777777" w:rsidR="00710CD8" w:rsidRDefault="00710CD8">
      <w:r>
        <w:separator/>
      </w:r>
    </w:p>
  </w:endnote>
  <w:endnote w:type="continuationSeparator" w:id="0">
    <w:p w14:paraId="53FEAC03" w14:textId="77777777" w:rsidR="00710CD8" w:rsidRDefault="0071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289C36D5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723">
      <w:rPr>
        <w:rStyle w:val="PageNumber"/>
        <w:noProof/>
      </w:rPr>
      <w:t>5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F7B3D" w14:textId="77777777" w:rsidR="00710CD8" w:rsidRDefault="00710CD8">
      <w:r>
        <w:separator/>
      </w:r>
    </w:p>
  </w:footnote>
  <w:footnote w:type="continuationSeparator" w:id="0">
    <w:p w14:paraId="29FB2742" w14:textId="77777777" w:rsidR="00710CD8" w:rsidRDefault="0071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3E5E4-7869-4F9A-BEEC-DD441E35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38</TotalTime>
  <Pages>1</Pages>
  <Words>3030</Words>
  <Characters>17273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20263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6</cp:revision>
  <cp:lastPrinted>2017-11-20T07:32:00Z</cp:lastPrinted>
  <dcterms:created xsi:type="dcterms:W3CDTF">2023-05-30T08:16:00Z</dcterms:created>
  <dcterms:modified xsi:type="dcterms:W3CDTF">2023-11-07T12:38:00Z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