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CA0A" w14:textId="77777777" w:rsidR="006C2C58" w:rsidRPr="009E4EC7" w:rsidRDefault="006C2C58" w:rsidP="001F73F4">
      <w:pPr>
        <w:rPr>
          <w:b/>
        </w:rPr>
      </w:pPr>
    </w:p>
    <w:p w14:paraId="336BAE23" w14:textId="77777777" w:rsidR="00C4026E" w:rsidRDefault="00C4026E" w:rsidP="001F73F4">
      <w:pPr>
        <w:rPr>
          <w:b/>
        </w:rPr>
      </w:pPr>
    </w:p>
    <w:p w14:paraId="450439A6" w14:textId="77777777" w:rsidR="00C4026E" w:rsidRDefault="00C4026E" w:rsidP="001F73F4">
      <w:pPr>
        <w:rPr>
          <w:b/>
        </w:rPr>
      </w:pPr>
    </w:p>
    <w:p w14:paraId="4E247357" w14:textId="77777777" w:rsidR="00C4026E" w:rsidRDefault="00C4026E" w:rsidP="001F73F4">
      <w:pPr>
        <w:rPr>
          <w:b/>
        </w:rPr>
      </w:pPr>
    </w:p>
    <w:p w14:paraId="6769A8DE" w14:textId="77777777" w:rsidR="00C4026E" w:rsidRDefault="00C4026E" w:rsidP="001F73F4">
      <w:pPr>
        <w:rPr>
          <w:b/>
        </w:rPr>
      </w:pPr>
    </w:p>
    <w:p w14:paraId="5B804BCD" w14:textId="77777777" w:rsidR="00C4026E" w:rsidRDefault="00C4026E" w:rsidP="001F73F4">
      <w:pPr>
        <w:rPr>
          <w:b/>
        </w:rPr>
      </w:pPr>
    </w:p>
    <w:p w14:paraId="63E8DAAD" w14:textId="77777777" w:rsidR="00C4026E" w:rsidRDefault="00C4026E" w:rsidP="001F73F4">
      <w:pPr>
        <w:rPr>
          <w:b/>
        </w:rPr>
      </w:pPr>
    </w:p>
    <w:p w14:paraId="771A0B91" w14:textId="77777777" w:rsidR="00C4026E" w:rsidRDefault="00C4026E" w:rsidP="001F73F4">
      <w:pPr>
        <w:rPr>
          <w:b/>
        </w:rPr>
      </w:pPr>
    </w:p>
    <w:p w14:paraId="3D3AA905" w14:textId="77777777" w:rsidR="00C4026E" w:rsidRDefault="00C4026E" w:rsidP="001F73F4">
      <w:pPr>
        <w:rPr>
          <w:b/>
        </w:rPr>
      </w:pPr>
    </w:p>
    <w:p w14:paraId="0E72FBA9" w14:textId="77777777" w:rsidR="001335E2" w:rsidRDefault="001335E2" w:rsidP="001F73F4">
      <w:pPr>
        <w:rPr>
          <w:b/>
        </w:rPr>
      </w:pPr>
    </w:p>
    <w:p w14:paraId="6C2D49E0" w14:textId="77777777" w:rsidR="001335E2" w:rsidRDefault="001335E2" w:rsidP="001F73F4">
      <w:pPr>
        <w:rPr>
          <w:b/>
        </w:rPr>
      </w:pPr>
    </w:p>
    <w:p w14:paraId="2077FB28" w14:textId="77777777" w:rsidR="001335E2" w:rsidRDefault="001335E2" w:rsidP="001F73F4">
      <w:pPr>
        <w:rPr>
          <w:b/>
        </w:rPr>
      </w:pPr>
    </w:p>
    <w:p w14:paraId="35EAECD9" w14:textId="77777777" w:rsidR="001335E2" w:rsidRDefault="001335E2" w:rsidP="001F73F4">
      <w:pPr>
        <w:rPr>
          <w:b/>
        </w:rPr>
      </w:pPr>
    </w:p>
    <w:p w14:paraId="108D06F8" w14:textId="77777777" w:rsidR="001335E2" w:rsidRDefault="001335E2" w:rsidP="001F73F4">
      <w:pPr>
        <w:rPr>
          <w:b/>
        </w:rPr>
      </w:pPr>
    </w:p>
    <w:p w14:paraId="0D510C2C" w14:textId="77777777" w:rsidR="006C2C58" w:rsidRDefault="006C2C58" w:rsidP="001F73F4">
      <w:pPr>
        <w:rPr>
          <w:b/>
        </w:rPr>
      </w:pPr>
    </w:p>
    <w:p w14:paraId="794CB0AC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62E94125" wp14:editId="2975113B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2BBA3" w14:textId="77777777" w:rsidR="006C2C58" w:rsidRDefault="006C2C58" w:rsidP="001F73F4">
      <w:pPr>
        <w:rPr>
          <w:rFonts w:ascii="Arial" w:hAnsi="Arial" w:cs="Arial"/>
          <w:b/>
        </w:rPr>
      </w:pPr>
    </w:p>
    <w:p w14:paraId="65850726" w14:textId="77777777" w:rsidR="00066D13" w:rsidRDefault="00066D13" w:rsidP="001F73F4">
      <w:pPr>
        <w:rPr>
          <w:rFonts w:ascii="Arial" w:hAnsi="Arial" w:cs="Arial"/>
          <w:b/>
        </w:rPr>
      </w:pPr>
    </w:p>
    <w:p w14:paraId="3B7019B7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5697644F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08F01AF2" w14:textId="77777777"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14:paraId="7E466D22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6ED5AC88" w14:textId="77777777" w:rsidR="00251C5C" w:rsidRDefault="00E42078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 w:rsidRPr="00E42078">
        <w:rPr>
          <w:rFonts w:asciiTheme="minorHAnsi" w:hAnsiTheme="minorHAnsi"/>
          <w:lang w:val="ru-RU"/>
        </w:rPr>
        <w:t xml:space="preserve">по выбору </w:t>
      </w:r>
      <w:r w:rsidR="005D5F78">
        <w:rPr>
          <w:rFonts w:asciiTheme="minorHAnsi" w:hAnsiTheme="minorHAnsi"/>
          <w:lang w:val="ru-RU"/>
        </w:rPr>
        <w:t xml:space="preserve">компании </w:t>
      </w:r>
      <w:r w:rsidR="005D5F78" w:rsidRPr="005D5F78">
        <w:rPr>
          <w:rFonts w:asciiTheme="minorHAnsi" w:hAnsiTheme="minorHAnsi"/>
          <w:lang w:val="ru-RU"/>
        </w:rPr>
        <w:t>по подготовке библиотек для секвенирования и секвенированию на Illumina NovaSeq 6000</w:t>
      </w:r>
      <w:r w:rsidR="00FB5A6C" w:rsidRPr="00FB5A6C">
        <w:rPr>
          <w:rFonts w:asciiTheme="minorHAnsi" w:hAnsiTheme="minorHAnsi"/>
          <w:lang w:val="ru-RU"/>
        </w:rPr>
        <w:t>.</w:t>
      </w:r>
    </w:p>
    <w:p w14:paraId="1648CEED" w14:textId="77777777" w:rsidR="00251C5C" w:rsidRPr="007F044C" w:rsidRDefault="00251C5C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</w:p>
    <w:p w14:paraId="023714C5" w14:textId="77777777"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162485A9" w14:textId="77777777"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122871CD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34A281F1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595FC46E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49FF8D8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6BE608AD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2E7C65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B1BED1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DF23A7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50B96EDF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74DF4F3A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35EF6BB1" w14:textId="77777777"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14:paraId="3D033673" w14:textId="77777777"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«Сколковский институт науки и технологий»</w:t>
      </w:r>
    </w:p>
    <w:p w14:paraId="3F4CA8C1" w14:textId="77777777"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14:paraId="7AF2B8D2" w14:textId="77777777"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4CA93FC8" w14:textId="77777777"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166E7E">
        <w:rPr>
          <w:rFonts w:asciiTheme="minorHAnsi" w:hAnsiTheme="minorHAnsi"/>
          <w:b/>
          <w:lang w:val="ru-RU"/>
        </w:rPr>
        <w:t>23</w:t>
      </w:r>
    </w:p>
    <w:p w14:paraId="1400C04A" w14:textId="77777777" w:rsidR="006C2C58" w:rsidRPr="00C42565" w:rsidRDefault="006C2C58" w:rsidP="001F73F4">
      <w:pPr>
        <w:rPr>
          <w:b/>
        </w:rPr>
      </w:pPr>
    </w:p>
    <w:p w14:paraId="7BDD882F" w14:textId="77777777" w:rsidR="00A928E4" w:rsidRDefault="00A928E4" w:rsidP="001F73F4">
      <w:pPr>
        <w:rPr>
          <w:b/>
        </w:rPr>
      </w:pPr>
    </w:p>
    <w:p w14:paraId="7CBE60D7" w14:textId="77777777" w:rsidR="00A928E4" w:rsidRDefault="00A928E4" w:rsidP="001F73F4">
      <w:pPr>
        <w:rPr>
          <w:b/>
        </w:rPr>
      </w:pPr>
    </w:p>
    <w:p w14:paraId="2E961C5B" w14:textId="77777777" w:rsidR="00A928E4" w:rsidRDefault="00A928E4" w:rsidP="001F73F4">
      <w:pPr>
        <w:rPr>
          <w:b/>
        </w:rPr>
      </w:pPr>
    </w:p>
    <w:p w14:paraId="4FCA9976" w14:textId="77777777"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2A6E2BDF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5F95C1FB" w14:textId="77777777" w:rsidR="00765C5A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53574564" w:history="1">
        <w:r w:rsidR="00765C5A" w:rsidRPr="00312F44">
          <w:rPr>
            <w:rStyle w:val="Hyperlink"/>
            <w:noProof/>
            <w:lang w:val="ru-RU"/>
          </w:rPr>
          <w:t xml:space="preserve">Раздел 1.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ОБЩИЕ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ЗАПРОСА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4</w:t>
        </w:r>
        <w:r w:rsidR="00765C5A">
          <w:rPr>
            <w:noProof/>
            <w:webHidden/>
          </w:rPr>
          <w:fldChar w:fldCharType="end"/>
        </w:r>
      </w:hyperlink>
    </w:p>
    <w:p w14:paraId="0F3FAE53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5" w:history="1">
        <w:r w:rsidR="00765C5A" w:rsidRPr="00312F44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5</w:t>
        </w:r>
        <w:r w:rsidR="00765C5A">
          <w:rPr>
            <w:noProof/>
            <w:webHidden/>
          </w:rPr>
          <w:fldChar w:fldCharType="end"/>
        </w:r>
      </w:hyperlink>
    </w:p>
    <w:p w14:paraId="190F6E76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6" w:history="1">
        <w:r w:rsidR="00765C5A" w:rsidRPr="00312F44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000D6336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7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1CA3C6E4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5211DC1D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9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1236305C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0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14:paraId="43E9FB82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1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Общие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14:paraId="02628C03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2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языку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14:paraId="19A20424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3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14:paraId="7785A3A2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74" w:history="1">
        <w:r w:rsidR="00765C5A" w:rsidRPr="00312F44">
          <w:rPr>
            <w:rStyle w:val="Hyperlink"/>
            <w:noProof/>
            <w:lang w:val="ru-RU"/>
          </w:rPr>
          <w:t xml:space="preserve">Раздел 4.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5CE3646D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5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1A909D11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6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38E64521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7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74F6E66A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14:paraId="3EF27222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9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14:paraId="7611657B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0" w:history="1">
        <w:r w:rsidR="00765C5A" w:rsidRPr="00312F44">
          <w:rPr>
            <w:rStyle w:val="Hyperlink"/>
            <w:noProof/>
            <w:lang w:val="ru-RU"/>
          </w:rPr>
          <w:t xml:space="preserve">Раздел 5.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13</w:t>
        </w:r>
        <w:r w:rsidR="00765C5A">
          <w:rPr>
            <w:noProof/>
            <w:webHidden/>
          </w:rPr>
          <w:fldChar w:fldCharType="end"/>
        </w:r>
      </w:hyperlink>
    </w:p>
    <w:p w14:paraId="146F0570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1" w:history="1">
        <w:r w:rsidR="00765C5A" w:rsidRPr="00312F44">
          <w:rPr>
            <w:rStyle w:val="Hyperlink"/>
            <w:noProof/>
            <w:lang w:val="ru-RU"/>
          </w:rPr>
          <w:t xml:space="preserve">Раздел 6. </w:t>
        </w:r>
        <w:r w:rsidR="00765C5A" w:rsidRPr="00312F44">
          <w:rPr>
            <w:rStyle w:val="Hyperlink"/>
            <w:noProof/>
          </w:rPr>
          <w:t>ГРАФИК ПРОВЕДЕНИЯ КОНКУРСА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14:paraId="023066F1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2" w:history="1">
        <w:r w:rsidR="00765C5A" w:rsidRPr="00312F44">
          <w:rPr>
            <w:rStyle w:val="Hyperlink"/>
            <w:noProof/>
            <w:lang w:val="ru-RU"/>
          </w:rPr>
          <w:t>*сроки могут быть скорректированы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14:paraId="15E9E972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3" w:history="1">
        <w:r w:rsidR="00765C5A" w:rsidRPr="00312F44">
          <w:rPr>
            <w:rStyle w:val="Hyperlink"/>
            <w:noProof/>
            <w:lang w:val="ru-RU"/>
          </w:rPr>
          <w:t>Раздел 7. КОНТАКТНЫЕ РЕКВИЗИТЫ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14:paraId="49AD6F3E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4" w:history="1">
        <w:r w:rsidR="00765C5A" w:rsidRPr="00312F44">
          <w:rPr>
            <w:rStyle w:val="Hyperlink"/>
            <w:noProof/>
            <w:lang w:val="ru-RU"/>
          </w:rPr>
          <w:t xml:space="preserve">Раздел 8. </w:t>
        </w:r>
        <w:r w:rsidR="00765C5A" w:rsidRPr="00312F44">
          <w:rPr>
            <w:rStyle w:val="Hyperlink"/>
            <w:noProof/>
            <w:lang w:val="ru-RU" w:eastAsia="ar-SA"/>
          </w:rPr>
          <w:t>ОБРАЗЦЫ ОСНОВНЫХ ФОРМ ДОКУМЕНТОВ, ВКЛЮЧАЕМЫХ В</w:t>
        </w:r>
        <w:r w:rsidR="00765C5A" w:rsidRPr="00312F44">
          <w:rPr>
            <w:rStyle w:val="Hyperlink"/>
            <w:noProof/>
            <w:lang w:eastAsia="ar-SA"/>
          </w:rPr>
          <w:t> </w:t>
        </w:r>
        <w:r w:rsidR="00765C5A" w:rsidRPr="00312F44">
          <w:rPr>
            <w:rStyle w:val="Hyperlink"/>
            <w:noProof/>
            <w:lang w:val="ru-RU" w:eastAsia="ar-SA"/>
          </w:rPr>
          <w:t>ПРЕДЛОЖЕНИЕ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14:paraId="1D916A2D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5" w:history="1">
        <w:r w:rsidR="00765C5A" w:rsidRPr="00312F44">
          <w:rPr>
            <w:rStyle w:val="Hyperlink"/>
            <w:noProof/>
            <w:lang w:val="ru-RU" w:eastAsia="ar-SA"/>
          </w:rPr>
          <w:t>Письмо о подаче предложения (форма 1)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14:paraId="6EA31337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6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16</w:t>
        </w:r>
        <w:r w:rsidR="00765C5A">
          <w:rPr>
            <w:noProof/>
            <w:webHidden/>
          </w:rPr>
          <w:fldChar w:fldCharType="end"/>
        </w:r>
      </w:hyperlink>
    </w:p>
    <w:p w14:paraId="01252124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7" w:history="1">
        <w:r w:rsidR="00765C5A" w:rsidRPr="00312F44">
          <w:rPr>
            <w:rStyle w:val="Hyperlink"/>
            <w:noProof/>
            <w:lang w:val="ru-RU" w:eastAsia="ar-SA"/>
          </w:rPr>
          <w:t>Форма Анкеты Участника (форма 2)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17</w:t>
        </w:r>
        <w:r w:rsidR="00765C5A">
          <w:rPr>
            <w:noProof/>
            <w:webHidden/>
          </w:rPr>
          <w:fldChar w:fldCharType="end"/>
        </w:r>
      </w:hyperlink>
    </w:p>
    <w:p w14:paraId="087514CF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8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18</w:t>
        </w:r>
        <w:r w:rsidR="00765C5A">
          <w:rPr>
            <w:noProof/>
            <w:webHidden/>
          </w:rPr>
          <w:fldChar w:fldCharType="end"/>
        </w:r>
      </w:hyperlink>
    </w:p>
    <w:p w14:paraId="0EABFB8E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9" w:history="1">
        <w:r w:rsidR="00765C5A" w:rsidRPr="00312F44">
          <w:rPr>
            <w:rStyle w:val="Hyperlink"/>
            <w:noProof/>
            <w:lang w:val="ru-RU"/>
          </w:rPr>
          <w:t>Раздел 9. Техническое задание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19</w:t>
        </w:r>
        <w:r w:rsidR="00765C5A">
          <w:rPr>
            <w:noProof/>
            <w:webHidden/>
          </w:rPr>
          <w:fldChar w:fldCharType="end"/>
        </w:r>
      </w:hyperlink>
    </w:p>
    <w:p w14:paraId="76DE37F5" w14:textId="77777777" w:rsidR="002D612E" w:rsidRDefault="002D612E">
      <w:r>
        <w:rPr>
          <w:b/>
          <w:bCs/>
          <w:noProof/>
        </w:rPr>
        <w:fldChar w:fldCharType="end"/>
      </w:r>
    </w:p>
    <w:p w14:paraId="4615B17F" w14:textId="77777777" w:rsidR="00596D0F" w:rsidRDefault="00596D0F" w:rsidP="00DD482D">
      <w:pPr>
        <w:pStyle w:val="Heading1"/>
        <w:rPr>
          <w:lang w:val="ru-RU"/>
        </w:rPr>
      </w:pPr>
      <w:bookmarkStart w:id="0" w:name="_Toc32941538"/>
    </w:p>
    <w:p w14:paraId="49471E31" w14:textId="77777777" w:rsidR="00596D0F" w:rsidRDefault="00596D0F" w:rsidP="00DD482D">
      <w:pPr>
        <w:pStyle w:val="Heading1"/>
        <w:rPr>
          <w:lang w:val="ru-RU"/>
        </w:rPr>
      </w:pPr>
    </w:p>
    <w:p w14:paraId="485E1B76" w14:textId="77777777" w:rsidR="00596D0F" w:rsidRDefault="00596D0F" w:rsidP="00DD482D">
      <w:pPr>
        <w:pStyle w:val="Heading1"/>
        <w:rPr>
          <w:lang w:val="ru-RU"/>
        </w:rPr>
      </w:pPr>
    </w:p>
    <w:p w14:paraId="5D5059A7" w14:textId="77777777" w:rsidR="00750E10" w:rsidRPr="007501FD" w:rsidRDefault="008A1D70" w:rsidP="00DD482D">
      <w:pPr>
        <w:pStyle w:val="Heading1"/>
        <w:rPr>
          <w:lang w:val="ru-RU"/>
        </w:rPr>
      </w:pPr>
      <w:bookmarkStart w:id="1" w:name="_Toc53574564"/>
      <w:r>
        <w:rPr>
          <w:lang w:val="ru-RU"/>
        </w:rPr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14:paraId="6E8C4910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16DBCC26" w14:textId="77777777" w:rsidR="00596D0F" w:rsidRDefault="00750E10" w:rsidP="00FB5A6C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>ВО Сколковский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>, Сколтех</w:t>
      </w:r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243A63">
        <w:rPr>
          <w:sz w:val="24"/>
          <w:szCs w:val="24"/>
          <w:lang w:val="ru-RU"/>
        </w:rPr>
        <w:t>проведение услуг секвенирования</w:t>
      </w:r>
      <w:r w:rsidR="00243A63" w:rsidRPr="00243A63">
        <w:rPr>
          <w:sz w:val="24"/>
          <w:szCs w:val="24"/>
          <w:lang w:val="ru-RU"/>
        </w:rPr>
        <w:t xml:space="preserve"> </w:t>
      </w:r>
      <w:r w:rsidR="00FB5A6C" w:rsidRPr="00FB5A6C">
        <w:rPr>
          <w:sz w:val="24"/>
          <w:szCs w:val="24"/>
          <w:lang w:val="ru-RU"/>
        </w:rPr>
        <w:t>метагеномной ДНК с использованием технологии секвенирования длинными ридами Oxford Nanopore Technologies.</w:t>
      </w:r>
    </w:p>
    <w:p w14:paraId="09337F7C" w14:textId="77777777"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7AE7BEF" w14:textId="77777777"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14:paraId="1BD54908" w14:textId="77777777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605F7D23" w14:textId="77777777"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14:paraId="4A50A19F" w14:textId="77777777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12553EE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6B5B2491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14:paraId="2296CA29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0DD64790" w14:textId="7777777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</w:t>
      </w:r>
      <w:r w:rsidRPr="003661D4">
        <w:rPr>
          <w:sz w:val="24"/>
          <w:szCs w:val="24"/>
          <w:lang w:val="ru-RU"/>
        </w:rPr>
        <w:lastRenderedPageBreak/>
        <w:t xml:space="preserve">настоящего Запроса, или, по сути, не отвечающие условиям тендера. </w:t>
      </w:r>
    </w:p>
    <w:p w14:paraId="7084096B" w14:textId="7777777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146A5139" w14:textId="77777777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4DBABB38" w14:textId="77777777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0FAD2013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7FB42C60" w14:textId="77777777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14:paraId="3E1756E9" w14:textId="77777777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206E0230" w14:textId="77777777"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2" w:name="_Toc32941539"/>
      <w:bookmarkStart w:id="3" w:name="_Toc53574565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bookmarkEnd w:id="3"/>
      <w:r>
        <w:rPr>
          <w:rFonts w:ascii="Calibri" w:eastAsia="Calibri" w:hAnsi="Calibri" w:cs="Calibri"/>
          <w:lang w:val="ru-RU"/>
        </w:rPr>
        <w:t xml:space="preserve"> </w:t>
      </w:r>
    </w:p>
    <w:p w14:paraId="3756A13D" w14:textId="77777777"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4" w:name="_Ref93090116"/>
      <w:bookmarkStart w:id="5" w:name="_Toc37677344"/>
      <w:bookmarkStart w:id="6" w:name="_Toc130303395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Общие 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4"/>
      <w:bookmarkEnd w:id="5"/>
      <w:bookmarkEnd w:id="6"/>
    </w:p>
    <w:p w14:paraId="117464AC" w14:textId="77777777"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14:paraId="3946E736" w14:textId="77777777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7020DC74" w14:textId="77777777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37B6462D" w14:textId="77777777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66AF05E3" w14:textId="77777777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6381B1A0" w14:textId="77777777"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7" w:name="_Toc37677345"/>
      <w:bookmarkStart w:id="8" w:name="_Toc130303396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lastRenderedPageBreak/>
        <w:t>Требования (оцениваемый параметр, наилучшее соответствие этим требованиям – конкурентное преимущество Участника)</w:t>
      </w:r>
      <w:bookmarkEnd w:id="7"/>
      <w:bookmarkEnd w:id="8"/>
    </w:p>
    <w:p w14:paraId="01883101" w14:textId="77777777" w:rsidR="0007080C" w:rsidRPr="0062424F" w:rsidRDefault="0007080C" w:rsidP="0007080C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Участник</w:t>
      </w:r>
      <w:r>
        <w:rPr>
          <w:rFonts w:eastAsia="MS Mincho"/>
          <w:sz w:val="24"/>
          <w:szCs w:val="24"/>
          <w:lang w:val="ru-RU" w:eastAsia="ar-SA"/>
        </w:rPr>
        <w:t xml:space="preserve"> должен быть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готовым оказать услуги на условиях не менее </w:t>
      </w:r>
      <w:r>
        <w:rPr>
          <w:rFonts w:eastAsia="MS Mincho"/>
          <w:sz w:val="24"/>
          <w:szCs w:val="24"/>
          <w:lang w:val="ru-RU" w:eastAsia="ar-SA"/>
        </w:rPr>
        <w:t>10</w:t>
      </w:r>
      <w:r w:rsidRPr="0062424F">
        <w:rPr>
          <w:rFonts w:eastAsia="MS Mincho"/>
          <w:sz w:val="24"/>
          <w:szCs w:val="24"/>
          <w:lang w:val="ru-RU" w:eastAsia="ar-SA"/>
        </w:rPr>
        <w:t>-дневной постоплаты (</w:t>
      </w:r>
      <w:r>
        <w:rPr>
          <w:rFonts w:eastAsia="MS Mincho"/>
          <w:sz w:val="24"/>
          <w:szCs w:val="24"/>
          <w:lang w:val="ru-RU" w:eastAsia="ar-SA"/>
        </w:rPr>
        <w:t>рабочие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дни) после </w:t>
      </w:r>
      <w:r>
        <w:rPr>
          <w:rFonts w:eastAsia="MS Mincho"/>
          <w:sz w:val="24"/>
          <w:szCs w:val="24"/>
          <w:lang w:val="ru-RU" w:eastAsia="ar-SA"/>
        </w:rPr>
        <w:t>обоюдного подписания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Акт</w:t>
      </w:r>
      <w:r>
        <w:rPr>
          <w:rFonts w:eastAsia="MS Mincho"/>
          <w:sz w:val="24"/>
          <w:szCs w:val="24"/>
          <w:lang w:val="ru-RU" w:eastAsia="ar-SA"/>
        </w:rPr>
        <w:t>а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выполненных работ.  </w:t>
      </w:r>
    </w:p>
    <w:p w14:paraId="60CC99BA" w14:textId="77777777" w:rsidR="0007080C" w:rsidRPr="0007080C" w:rsidRDefault="0007080C" w:rsidP="0007080C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Cambria" w:hAnsi="Cambria"/>
          <w:b/>
          <w:bCs/>
          <w:color w:val="365F91"/>
          <w:sz w:val="24"/>
          <w:szCs w:val="24"/>
          <w:lang w:val="ru-RU"/>
        </w:rPr>
      </w:pPr>
      <w:r w:rsidRPr="00243A63">
        <w:rPr>
          <w:sz w:val="24"/>
          <w:szCs w:val="24"/>
          <w:lang w:val="ru-RU" w:eastAsia="ar-SA"/>
        </w:rPr>
        <w:t>Участник должен быть готовым оказать услугу в течение не более 60 календарных дней с момента заключения договора на оказание услуг.</w:t>
      </w:r>
    </w:p>
    <w:p w14:paraId="24324E6A" w14:textId="77777777" w:rsidR="008E582B" w:rsidRPr="008E582B" w:rsidRDefault="008E582B" w:rsidP="0007080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Участник должен отсутствовать в реестре недобросовестных поставщиков Единой информационной системы в сфере закупок/ реестре недобросовестных поставщиков Организатора;</w:t>
      </w:r>
    </w:p>
    <w:p w14:paraId="38F6EF48" w14:textId="77777777" w:rsidR="008E582B" w:rsidRPr="008E582B" w:rsidRDefault="008E582B" w:rsidP="0007080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Участника по формальному признаку.</w:t>
      </w:r>
    </w:p>
    <w:p w14:paraId="74466E87" w14:textId="77777777" w:rsidR="008E582B" w:rsidRPr="00CB6D9B" w:rsidRDefault="00CB6D9B" w:rsidP="00CB6D9B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4D0B14EC" w14:textId="77777777" w:rsidR="00C42565" w:rsidRPr="00217ECA" w:rsidRDefault="008A1D70" w:rsidP="00DD482D">
      <w:pPr>
        <w:pStyle w:val="Heading1"/>
        <w:rPr>
          <w:lang w:val="ru-RU"/>
        </w:rPr>
      </w:pPr>
      <w:bookmarkStart w:id="9" w:name="_Toc32941543"/>
      <w:bookmarkStart w:id="10" w:name="_Toc53574566"/>
      <w:r w:rsidRPr="00217ECA">
        <w:rPr>
          <w:lang w:val="ru-RU"/>
        </w:rPr>
        <w:lastRenderedPageBreak/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9"/>
      <w:bookmarkEnd w:id="10"/>
    </w:p>
    <w:p w14:paraId="3D2E8085" w14:textId="77777777" w:rsidR="00C42565" w:rsidRPr="007501FD" w:rsidRDefault="00C42565" w:rsidP="00C42565">
      <w:pPr>
        <w:tabs>
          <w:tab w:val="left" w:pos="2268"/>
        </w:tabs>
        <w:suppressAutoHyphens/>
        <w:jc w:val="both"/>
        <w:rPr>
          <w:sz w:val="24"/>
          <w:szCs w:val="24"/>
          <w:lang w:val="ru-RU" w:eastAsia="ar-SA"/>
        </w:rPr>
      </w:pPr>
    </w:p>
    <w:p w14:paraId="3C053F8A" w14:textId="77777777" w:rsidR="00217ECA" w:rsidRPr="00F86BA0" w:rsidRDefault="00217ECA" w:rsidP="00217ECA">
      <w:pPr>
        <w:pStyle w:val="Heading2"/>
        <w:rPr>
          <w:lang w:val="ru-RU" w:eastAsia="ar-SA"/>
        </w:rPr>
      </w:pPr>
      <w:bookmarkStart w:id="11" w:name="_Toc32941544"/>
      <w:bookmarkStart w:id="12" w:name="_Toc53574567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1"/>
      <w:bookmarkEnd w:id="12"/>
    </w:p>
    <w:p w14:paraId="30636714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70762ADA" w14:textId="77777777"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имэйл-адреса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14:paraId="0056DD11" w14:textId="77777777" w:rsidR="00C42565" w:rsidRPr="003D03DF" w:rsidRDefault="00C42565" w:rsidP="00CB713E">
      <w:pPr>
        <w:pStyle w:val="Heading2"/>
        <w:rPr>
          <w:lang w:val="ru-RU" w:eastAsia="ar-SA"/>
        </w:rPr>
      </w:pPr>
      <w:bookmarkStart w:id="13" w:name="_Toc32941545"/>
      <w:bookmarkStart w:id="14" w:name="_Toc53574568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3"/>
      <w:bookmarkEnd w:id="14"/>
    </w:p>
    <w:p w14:paraId="1F6B8FFF" w14:textId="77777777"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7C7FF3AA" w14:textId="77777777"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r w:rsidR="008E167B">
        <w:rPr>
          <w:sz w:val="24"/>
          <w:szCs w:val="24"/>
          <w:lang w:val="ru-RU" w:eastAsia="ar-SA"/>
        </w:rPr>
        <w:t xml:space="preserve">электронно,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r w:rsidR="008E167B">
        <w:rPr>
          <w:sz w:val="24"/>
          <w:szCs w:val="24"/>
          <w:lang w:val="ru-RU"/>
        </w:rPr>
        <w:t>Сколтеха,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14:paraId="53B3BAAA" w14:textId="77777777"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</w:hyperlink>
      <w:r w:rsidR="00E27C7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Вопросы </w:t>
      </w:r>
      <w:r w:rsidR="00E27C7F">
        <w:rPr>
          <w:sz w:val="24"/>
          <w:szCs w:val="24"/>
          <w:lang w:val="ru-RU"/>
        </w:rPr>
        <w:t>касательно Технического задан</w:t>
      </w:r>
      <w:r w:rsidR="008E167B">
        <w:rPr>
          <w:sz w:val="24"/>
          <w:szCs w:val="24"/>
          <w:lang w:val="ru-RU"/>
        </w:rPr>
        <w:t>ия (проектной документации)</w:t>
      </w:r>
      <w:r w:rsidR="00E27C7F">
        <w:rPr>
          <w:sz w:val="24"/>
          <w:szCs w:val="24"/>
          <w:lang w:val="ru-RU"/>
        </w:rPr>
        <w:t xml:space="preserve"> объемов работ, осмотр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объект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и прочих технических моментов </w:t>
      </w:r>
      <w:r>
        <w:rPr>
          <w:sz w:val="24"/>
          <w:szCs w:val="24"/>
          <w:lang w:val="ru-RU"/>
        </w:rPr>
        <w:t xml:space="preserve">могут </w:t>
      </w:r>
      <w:r w:rsidR="00E27C7F">
        <w:rPr>
          <w:sz w:val="24"/>
          <w:szCs w:val="24"/>
          <w:lang w:val="ru-RU"/>
        </w:rPr>
        <w:t xml:space="preserve">направляться </w:t>
      </w:r>
      <w:r w:rsidR="008E167B">
        <w:rPr>
          <w:sz w:val="24"/>
          <w:szCs w:val="24"/>
          <w:lang w:val="ru-RU"/>
        </w:rPr>
        <w:t>(с обязательными копиями на адрес</w:t>
      </w:r>
      <w:r w:rsidR="00354B86">
        <w:rPr>
          <w:sz w:val="24"/>
          <w:szCs w:val="24"/>
          <w:lang w:val="ru-RU"/>
        </w:rPr>
        <w:t xml:space="preserve"> </w:t>
      </w:r>
      <w:hyperlink r:id="rId13" w:history="1">
        <w:r w:rsidR="00CE5261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CE5261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CE5261" w:rsidRPr="000A3994">
          <w:rPr>
            <w:rStyle w:val="Hyperlink"/>
            <w:sz w:val="24"/>
            <w:szCs w:val="24"/>
            <w:lang w:eastAsia="ar-SA"/>
          </w:rPr>
          <w:t>skoltech</w:t>
        </w:r>
        <w:r w:rsidR="00CE5261" w:rsidRPr="000A3994">
          <w:rPr>
            <w:rStyle w:val="Hyperlink"/>
            <w:sz w:val="24"/>
            <w:szCs w:val="24"/>
            <w:lang w:val="ru-RU" w:eastAsia="ar-SA"/>
          </w:rPr>
          <w:t>.</w:t>
        </w:r>
        <w:r w:rsidR="00CE5261" w:rsidRPr="000A3994">
          <w:rPr>
            <w:rStyle w:val="Hyperlink"/>
            <w:sz w:val="24"/>
            <w:szCs w:val="24"/>
            <w:lang w:eastAsia="ar-SA"/>
          </w:rPr>
          <w:t>ru</w:t>
        </w:r>
      </w:hyperlink>
      <w:r w:rsidR="008E167B">
        <w:rPr>
          <w:sz w:val="24"/>
          <w:szCs w:val="24"/>
          <w:lang w:val="ru-RU"/>
        </w:rPr>
        <w:t xml:space="preserve">) непосредственно </w:t>
      </w:r>
      <w:r w:rsidR="00656EB3">
        <w:rPr>
          <w:sz w:val="24"/>
          <w:szCs w:val="24"/>
          <w:lang w:val="ru-RU"/>
        </w:rPr>
        <w:t>Департамент</w:t>
      </w:r>
      <w:r w:rsidR="00656EB3"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 w:rsidR="008E167B">
        <w:rPr>
          <w:sz w:val="24"/>
          <w:szCs w:val="24"/>
          <w:lang w:val="ru-RU"/>
        </w:rPr>
        <w:t>, ответственным сотрудникам, указанным в Разделе 7 настоящей Документации.</w:t>
      </w:r>
    </w:p>
    <w:p w14:paraId="310CF9FB" w14:textId="77777777"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r w:rsidRPr="00C42565">
        <w:rPr>
          <w:sz w:val="24"/>
          <w:szCs w:val="24"/>
          <w:lang w:eastAsia="ar-SA"/>
        </w:rPr>
        <w:t>Документацию</w:t>
      </w:r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14:paraId="59DECD13" w14:textId="77777777" w:rsidR="009A781B" w:rsidRDefault="00C42565" w:rsidP="005D71D5">
      <w:pPr>
        <w:pStyle w:val="Heading2"/>
        <w:rPr>
          <w:lang w:val="ru-RU" w:eastAsia="ar-SA"/>
        </w:rPr>
      </w:pPr>
      <w:bookmarkStart w:id="15" w:name="_Ref86823116"/>
      <w:bookmarkStart w:id="16" w:name="_Toc32941547"/>
      <w:bookmarkStart w:id="17" w:name="_Toc53574570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5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16"/>
      <w:bookmarkEnd w:id="17"/>
    </w:p>
    <w:p w14:paraId="536E4943" w14:textId="77777777"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48FD76BE" w14:textId="77777777"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14:paraId="3EC123FA" w14:textId="77777777" w:rsidR="00217ECA" w:rsidRDefault="00217ECA" w:rsidP="00217ECA">
      <w:pPr>
        <w:pStyle w:val="Heading2"/>
        <w:rPr>
          <w:lang w:eastAsia="ar-SA"/>
        </w:rPr>
      </w:pPr>
      <w:bookmarkStart w:id="18" w:name="_Toc32941548"/>
      <w:bookmarkStart w:id="19" w:name="_Toc53574571"/>
      <w:r w:rsidRPr="00C42565">
        <w:rPr>
          <w:rFonts w:ascii="Calibri" w:eastAsia="Calibri" w:hAnsi="Calibri" w:cs="Calibri"/>
          <w:lang w:eastAsia="ar-SA"/>
        </w:rPr>
        <w:lastRenderedPageBreak/>
        <w:t>Общие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требования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0" w:name="_Ref56235235"/>
      <w:bookmarkEnd w:id="18"/>
      <w:bookmarkEnd w:id="19"/>
    </w:p>
    <w:p w14:paraId="128DF634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6B2AEE32" w14:textId="77777777"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14:paraId="6900F50A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1" w:name="_Ref56240821"/>
      <w:bookmarkEnd w:id="2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2" w:name="_Ref55279015"/>
      <w:bookmarkStart w:id="23" w:name="_Ref55279017"/>
      <w:bookmarkEnd w:id="21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14:paraId="64C56AA8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2"/>
    </w:p>
    <w:p w14:paraId="049989B3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3"/>
    </w:p>
    <w:p w14:paraId="11444344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3321EB">
        <w:rPr>
          <w:sz w:val="24"/>
          <w:szCs w:val="24"/>
          <w:lang w:val="ru-RU" w:eastAsia="ar-SA"/>
        </w:rPr>
        <w:t>1</w:t>
      </w:r>
      <w:r w:rsidR="00CB6D9B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CB6D9B">
        <w:rPr>
          <w:sz w:val="24"/>
          <w:szCs w:val="24"/>
          <w:lang w:val="ru-RU" w:eastAsia="ar-SA"/>
        </w:rPr>
        <w:t>1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24" w:name="_Ref56220439"/>
      <w:bookmarkStart w:id="25" w:name="_Ref56233643"/>
      <w:bookmarkStart w:id="26" w:name="_Ref56235653"/>
    </w:p>
    <w:p w14:paraId="02D533C4" w14:textId="77777777"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24"/>
    </w:p>
    <w:p w14:paraId="482F9230" w14:textId="77777777"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640806D1" w14:textId="77777777"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14:paraId="22FA666E" w14:textId="77777777" w:rsidR="00217ECA" w:rsidRDefault="00217ECA" w:rsidP="00217ECA">
      <w:pPr>
        <w:pStyle w:val="Heading2"/>
        <w:rPr>
          <w:lang w:eastAsia="ar-SA"/>
        </w:rPr>
      </w:pPr>
      <w:bookmarkStart w:id="27" w:name="_Toc32941549"/>
      <w:bookmarkStart w:id="28" w:name="_Toc53574572"/>
      <w:bookmarkEnd w:id="25"/>
      <w:bookmarkEnd w:id="26"/>
      <w:r w:rsidRPr="00C42565">
        <w:rPr>
          <w:rFonts w:ascii="Calibri" w:eastAsia="Calibri" w:hAnsi="Calibri" w:cs="Calibri"/>
          <w:lang w:eastAsia="ar-SA"/>
        </w:rPr>
        <w:t>Требования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языку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27"/>
      <w:bookmarkEnd w:id="28"/>
    </w:p>
    <w:p w14:paraId="7B385004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3A62A34A" w14:textId="77777777"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51F0ED8" w14:textId="77777777"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>специально оговоренных случаях —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438960D1" w14:textId="77777777"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14:paraId="0853FE95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195A46A4" w14:textId="77777777" w:rsidR="00217ECA" w:rsidRPr="00217ECA" w:rsidRDefault="00217ECA" w:rsidP="00217ECA">
      <w:pPr>
        <w:pStyle w:val="Heading2"/>
        <w:rPr>
          <w:lang w:val="ru-RU" w:eastAsia="ar-SA"/>
        </w:rPr>
      </w:pPr>
      <w:bookmarkStart w:id="29" w:name="_Toc32941550"/>
      <w:bookmarkStart w:id="30" w:name="_Toc53574573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29"/>
      <w:bookmarkEnd w:id="30"/>
    </w:p>
    <w:p w14:paraId="3754B102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471772BE" w14:textId="77777777"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r w:rsidR="00354B86" w:rsidRPr="003119BF">
        <w:rPr>
          <w:rStyle w:val="Hyperlink"/>
          <w:sz w:val="24"/>
          <w:szCs w:val="24"/>
          <w:lang w:eastAsia="ar-SA"/>
        </w:rPr>
        <w:t>skoltech</w:t>
      </w:r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r w:rsidR="00354B86" w:rsidRPr="003119BF">
        <w:rPr>
          <w:rStyle w:val="Hyperlink"/>
          <w:sz w:val="24"/>
          <w:szCs w:val="24"/>
          <w:lang w:eastAsia="ar-SA"/>
        </w:rPr>
        <w:t>ru</w:t>
      </w:r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«.rar» или «.zip»). Архив должен содержать скан-копии документов КП (формат «.pdf»), а также .xls-файлы (Смета) и .mpp-файлы (график)</w:t>
      </w:r>
      <w:r w:rsidR="00D0735C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4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 xml:space="preserve">Москва, территория ИЦ «Сколково»,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14:paraId="6999B4C5" w14:textId="77777777"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18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7A023D">
        <w:rPr>
          <w:b/>
          <w:sz w:val="24"/>
          <w:szCs w:val="24"/>
          <w:u w:val="single"/>
          <w:lang w:val="ru-RU" w:eastAsia="ar-SA"/>
        </w:rPr>
        <w:t>07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7A023D">
        <w:rPr>
          <w:b/>
          <w:sz w:val="24"/>
          <w:szCs w:val="24"/>
          <w:u w:val="single"/>
          <w:lang w:val="ru-RU" w:eastAsia="ar-SA"/>
        </w:rPr>
        <w:t>июня</w:t>
      </w:r>
      <w:r w:rsidR="00A53326">
        <w:rPr>
          <w:b/>
          <w:sz w:val="24"/>
          <w:szCs w:val="24"/>
          <w:u w:val="single"/>
          <w:lang w:val="ru-RU" w:eastAsia="ar-SA"/>
        </w:rPr>
        <w:t xml:space="preserve"> 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7A023D">
        <w:rPr>
          <w:b/>
          <w:sz w:val="24"/>
          <w:szCs w:val="24"/>
          <w:u w:val="single"/>
          <w:lang w:val="ru-RU" w:eastAsia="ar-SA"/>
        </w:rPr>
        <w:t>23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14:paraId="48B8C9ED" w14:textId="77777777" w:rsidR="00217ECA" w:rsidRP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217ECA">
        <w:rPr>
          <w:lang w:val="ru-RU"/>
        </w:rPr>
        <w:br w:type="page"/>
      </w:r>
      <w:bookmarkStart w:id="31" w:name="_Ref55280453"/>
    </w:p>
    <w:p w14:paraId="74275333" w14:textId="77777777" w:rsidR="00ED274D" w:rsidRPr="007501FD" w:rsidRDefault="008A1D70" w:rsidP="00E760AF">
      <w:pPr>
        <w:pStyle w:val="Heading1"/>
        <w:rPr>
          <w:lang w:val="ru-RU" w:eastAsia="ar-SA"/>
        </w:rPr>
      </w:pPr>
      <w:bookmarkStart w:id="32" w:name="_Toc32941551"/>
      <w:bookmarkStart w:id="33" w:name="_Toc53574574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1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2"/>
      <w:bookmarkEnd w:id="33"/>
    </w:p>
    <w:p w14:paraId="23AFBE05" w14:textId="77777777" w:rsidR="00A633E3" w:rsidRPr="007501FD" w:rsidRDefault="00A633E3" w:rsidP="00E760AF">
      <w:pPr>
        <w:pStyle w:val="Heading2"/>
        <w:rPr>
          <w:rFonts w:ascii="Calibri" w:eastAsia="Calibri" w:hAnsi="Calibri" w:cs="Calibri"/>
          <w:b/>
          <w:lang w:val="ru-RU" w:eastAsia="ar-SA"/>
        </w:rPr>
      </w:pPr>
    </w:p>
    <w:p w14:paraId="28198E46" w14:textId="77777777" w:rsidR="00ED274D" w:rsidRPr="007501FD" w:rsidRDefault="00ED274D" w:rsidP="00E760AF">
      <w:pPr>
        <w:pStyle w:val="Heading2"/>
        <w:rPr>
          <w:lang w:val="ru-RU" w:eastAsia="ar-SA"/>
        </w:rPr>
      </w:pPr>
      <w:bookmarkStart w:id="34" w:name="_Toc32941552"/>
      <w:bookmarkStart w:id="35" w:name="_Toc53574575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4"/>
      <w:bookmarkEnd w:id="35"/>
    </w:p>
    <w:p w14:paraId="7773DFB4" w14:textId="77777777"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3359F926" w14:textId="77777777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1DB7EAEB" w14:textId="77777777" w:rsidR="00ED274D" w:rsidRPr="00C15B12" w:rsidRDefault="00334C30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14:paraId="33BBF11E" w14:textId="77777777"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4C1DEB22" w14:textId="77777777" w:rsidR="00ED274D" w:rsidRPr="00A633E3" w:rsidRDefault="00ED274D" w:rsidP="00E760AF">
      <w:pPr>
        <w:pStyle w:val="Heading2"/>
        <w:rPr>
          <w:lang w:eastAsia="ar-SA"/>
        </w:rPr>
      </w:pPr>
      <w:bookmarkStart w:id="36" w:name="_Ref93697814"/>
      <w:bookmarkStart w:id="37" w:name="_Toc32941554"/>
      <w:bookmarkStart w:id="38" w:name="_Toc53574577"/>
      <w:r w:rsidRPr="00A633E3">
        <w:rPr>
          <w:rFonts w:ascii="Calibri" w:eastAsia="Calibri" w:hAnsi="Calibri" w:cs="Calibri"/>
          <w:lang w:eastAsia="ar-SA"/>
        </w:rPr>
        <w:t>Проведение</w:t>
      </w:r>
      <w:r w:rsidRPr="00A633E3">
        <w:rPr>
          <w:lang w:eastAsia="ar-SA"/>
        </w:rPr>
        <w:t xml:space="preserve"> </w:t>
      </w:r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r w:rsidR="00903FCF">
        <w:rPr>
          <w:lang w:val="ru-RU" w:eastAsia="ar-SA"/>
        </w:rPr>
        <w:t xml:space="preserve"> </w:t>
      </w:r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6"/>
      <w:bookmarkEnd w:id="37"/>
      <w:bookmarkEnd w:id="38"/>
    </w:p>
    <w:p w14:paraId="32D24C06" w14:textId="77777777"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48BB3F65" w14:textId="77777777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14:paraId="527BEEE4" w14:textId="77777777"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77887B90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49F9423E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14:paraId="7A6F12F8" w14:textId="77777777" w:rsidR="00903FCF" w:rsidRPr="00903FCF" w:rsidRDefault="00903FCF" w:rsidP="00903FCF">
      <w:pPr>
        <w:pStyle w:val="Heading2"/>
        <w:rPr>
          <w:lang w:val="ru-RU" w:eastAsia="ar-SA"/>
        </w:rPr>
      </w:pPr>
      <w:bookmarkStart w:id="39" w:name="_Toc32941555"/>
      <w:bookmarkStart w:id="40" w:name="_Toc53574578"/>
      <w:bookmarkStart w:id="41" w:name="_Ref93089457"/>
      <w:bookmarkStart w:id="42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39"/>
      <w:bookmarkEnd w:id="40"/>
    </w:p>
    <w:p w14:paraId="1237BB1E" w14:textId="77777777"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14:paraId="7F122DA9" w14:textId="77777777" w:rsidR="00ED274D" w:rsidRPr="00A633E3" w:rsidRDefault="00ED274D" w:rsidP="003367BB">
      <w:pPr>
        <w:pStyle w:val="Heading2"/>
        <w:rPr>
          <w:lang w:eastAsia="ar-SA"/>
        </w:rPr>
      </w:pPr>
      <w:bookmarkStart w:id="43" w:name="_Toc32941556"/>
      <w:bookmarkStart w:id="44" w:name="_Toc53574579"/>
      <w:r w:rsidRPr="00A633E3">
        <w:rPr>
          <w:rFonts w:ascii="Calibri" w:eastAsia="Calibri" w:hAnsi="Calibri" w:cs="Calibri"/>
          <w:lang w:eastAsia="ar-SA"/>
        </w:rPr>
        <w:t>Оценочная</w:t>
      </w:r>
      <w:r w:rsidRPr="00A633E3">
        <w:rPr>
          <w:lang w:eastAsia="ar-SA"/>
        </w:rPr>
        <w:t xml:space="preserve"> </w:t>
      </w:r>
      <w:r w:rsidRPr="00A633E3">
        <w:rPr>
          <w:rFonts w:ascii="Calibri" w:eastAsia="Calibri" w:hAnsi="Calibri" w:cs="Calibri"/>
          <w:lang w:eastAsia="ar-SA"/>
        </w:rPr>
        <w:t>стадия</w:t>
      </w:r>
      <w:bookmarkEnd w:id="41"/>
      <w:bookmarkEnd w:id="43"/>
      <w:bookmarkEnd w:id="44"/>
    </w:p>
    <w:bookmarkEnd w:id="42"/>
    <w:p w14:paraId="776E9C56" w14:textId="77777777"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69707777" w14:textId="77777777"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1AA4038C" w14:textId="77777777"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7A023D">
        <w:rPr>
          <w:sz w:val="24"/>
          <w:szCs w:val="24"/>
          <w:lang w:val="ru-RU" w:eastAsia="ar-SA"/>
        </w:rPr>
        <w:t>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14:paraId="2128DA3E" w14:textId="77777777" w:rsidR="00F34B73" w:rsidRDefault="00F34B73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Pr="00F34B73">
        <w:rPr>
          <w:sz w:val="24"/>
          <w:szCs w:val="24"/>
          <w:lang w:val="ru-RU" w:eastAsia="ar-SA"/>
        </w:rPr>
        <w:t xml:space="preserve">рок </w:t>
      </w:r>
      <w:r w:rsidR="00A53326">
        <w:rPr>
          <w:sz w:val="24"/>
          <w:szCs w:val="24"/>
          <w:lang w:val="ru-RU" w:eastAsia="ar-SA"/>
        </w:rPr>
        <w:t>поставки</w:t>
      </w:r>
      <w:r>
        <w:rPr>
          <w:sz w:val="24"/>
          <w:szCs w:val="24"/>
          <w:lang w:val="ru-RU" w:eastAsia="ar-SA"/>
        </w:rPr>
        <w:t>;</w:t>
      </w:r>
    </w:p>
    <w:p w14:paraId="374941D5" w14:textId="77777777"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14:paraId="106F62E5" w14:textId="77777777"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14:paraId="1C31AEDB" w14:textId="77777777"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14:paraId="390DBBDC" w14:textId="77777777" w:rsidR="00ED274D" w:rsidRPr="007501FD" w:rsidRDefault="00150C8E" w:rsidP="003367BB">
      <w:pPr>
        <w:pStyle w:val="Heading1"/>
        <w:rPr>
          <w:lang w:val="ru-RU" w:eastAsia="ar-SA"/>
        </w:rPr>
      </w:pPr>
      <w:bookmarkStart w:id="45" w:name="_Ref55280461"/>
      <w:r w:rsidRPr="007501FD">
        <w:rPr>
          <w:lang w:val="ru-RU" w:eastAsia="ar-SA"/>
        </w:rPr>
        <w:br w:type="page"/>
      </w:r>
      <w:bookmarkStart w:id="46" w:name="_Toc32941557"/>
      <w:bookmarkStart w:id="47" w:name="_Toc53574580"/>
      <w:r w:rsidR="008A1D70"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45"/>
      <w:bookmarkEnd w:id="46"/>
      <w:bookmarkEnd w:id="47"/>
    </w:p>
    <w:p w14:paraId="5EECB884" w14:textId="77777777"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3A6F98BD" w14:textId="77777777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66435D01" w14:textId="77777777"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14:paraId="4153E11B" w14:textId="77777777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49EF984F" w14:textId="77777777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7B2DDD4" w14:textId="77777777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73F4BA4C" w14:textId="77777777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14:paraId="0E9BDCDD" w14:textId="77777777"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14:paraId="0C74C974" w14:textId="77777777" w:rsidR="00D0735C" w:rsidRP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14:paraId="77611F55" w14:textId="77777777" w:rsidR="009A781B" w:rsidRPr="00D243F1" w:rsidRDefault="00203B30" w:rsidP="00D243F1">
      <w:pPr>
        <w:pStyle w:val="Heading1"/>
        <w:rPr>
          <w:lang w:val="ru-RU"/>
        </w:rPr>
      </w:pPr>
      <w:bookmarkStart w:id="48" w:name="_Ref55280368"/>
      <w:bookmarkStart w:id="49" w:name="%D0%A4%D0%9E%D0%A0%D0%9C%D0%AB"/>
      <w:bookmarkStart w:id="50" w:name="_Ref55336310"/>
      <w:r w:rsidRPr="007501FD">
        <w:rPr>
          <w:lang w:val="ru-RU" w:eastAsia="ar-SA"/>
        </w:rPr>
        <w:br w:type="page"/>
      </w:r>
    </w:p>
    <w:p w14:paraId="63FC08EC" w14:textId="77777777" w:rsidR="001B060E" w:rsidRPr="0025549B" w:rsidRDefault="001B060E" w:rsidP="001B060E">
      <w:pPr>
        <w:pStyle w:val="Heading1"/>
        <w:rPr>
          <w:lang w:val="ru-RU"/>
        </w:rPr>
      </w:pPr>
      <w:bookmarkStart w:id="51" w:name="_Toc32941558"/>
      <w:bookmarkStart w:id="52" w:name="_Toc46396866"/>
      <w:bookmarkStart w:id="53" w:name="_Toc53574581"/>
      <w:bookmarkStart w:id="54" w:name="_Toc32941559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1"/>
      <w:bookmarkEnd w:id="52"/>
      <w:bookmarkEnd w:id="53"/>
      <w:r w:rsidR="0025549B">
        <w:rPr>
          <w:lang w:val="ru-RU"/>
        </w:rPr>
        <w:t>*</w:t>
      </w:r>
    </w:p>
    <w:p w14:paraId="56EF281D" w14:textId="77777777" w:rsidR="001B060E" w:rsidRDefault="001B060E" w:rsidP="001B060E">
      <w:pPr>
        <w:ind w:right="450" w:firstLine="0"/>
      </w:pPr>
    </w:p>
    <w:p w14:paraId="2FE2CD55" w14:textId="77777777" w:rsidR="001B060E" w:rsidRPr="00EE5423" w:rsidRDefault="001B060E" w:rsidP="001B060E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B060E" w:rsidRPr="006C5DD5" w14:paraId="7A5FEF6D" w14:textId="77777777" w:rsidTr="00A928E4">
        <w:trPr>
          <w:trHeight w:val="662"/>
        </w:trPr>
        <w:tc>
          <w:tcPr>
            <w:tcW w:w="4463" w:type="dxa"/>
            <w:hideMark/>
          </w:tcPr>
          <w:p w14:paraId="2AEC05D4" w14:textId="77777777" w:rsidR="001B060E" w:rsidRDefault="001B060E" w:rsidP="00A9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предложений</w:t>
            </w:r>
          </w:p>
        </w:tc>
        <w:tc>
          <w:tcPr>
            <w:tcW w:w="3699" w:type="dxa"/>
            <w:hideMark/>
          </w:tcPr>
          <w:p w14:paraId="3BA86896" w14:textId="77777777" w:rsidR="001B060E" w:rsidRPr="0025549B" w:rsidRDefault="001B060E" w:rsidP="00A928E4">
            <w:pPr>
              <w:rPr>
                <w:b/>
                <w:sz w:val="24"/>
                <w:szCs w:val="24"/>
                <w:lang w:val="ru-RU"/>
              </w:rPr>
            </w:pPr>
            <w:r w:rsidRPr="00184A6D">
              <w:rPr>
                <w:b/>
                <w:sz w:val="24"/>
                <w:szCs w:val="24"/>
                <w:lang w:val="ru-RU"/>
              </w:rPr>
              <w:t>до</w:t>
            </w:r>
            <w:r>
              <w:rPr>
                <w:b/>
                <w:sz w:val="24"/>
                <w:szCs w:val="24"/>
                <w:lang w:val="ru-RU"/>
              </w:rPr>
              <w:t xml:space="preserve"> 1</w:t>
            </w:r>
            <w:r w:rsidR="006C5DD5">
              <w:rPr>
                <w:b/>
                <w:sz w:val="24"/>
                <w:szCs w:val="24"/>
                <w:lang w:val="ru-RU"/>
              </w:rPr>
              <w:t>8</w:t>
            </w:r>
            <w:r w:rsidRPr="00184A6D">
              <w:rPr>
                <w:b/>
                <w:sz w:val="24"/>
                <w:szCs w:val="24"/>
                <w:lang w:val="ru-RU"/>
              </w:rPr>
              <w:t>:</w:t>
            </w:r>
            <w:r w:rsidR="00A928E4">
              <w:rPr>
                <w:b/>
                <w:sz w:val="24"/>
                <w:szCs w:val="24"/>
                <w:lang w:val="ru-RU"/>
              </w:rPr>
              <w:t>00</w:t>
            </w:r>
          </w:p>
          <w:p w14:paraId="46C122C6" w14:textId="77777777" w:rsidR="001B060E" w:rsidRPr="00F27152" w:rsidRDefault="006C5DD5" w:rsidP="00A5332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07.06</w:t>
            </w:r>
            <w:r w:rsidR="0025549B">
              <w:rPr>
                <w:b/>
                <w:sz w:val="24"/>
                <w:szCs w:val="24"/>
                <w:lang w:val="ru-RU"/>
              </w:rPr>
              <w:t>.</w:t>
            </w:r>
            <w:r w:rsidR="001B060E" w:rsidRPr="0025549B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  <w:tr w:rsidR="001B060E" w:rsidRPr="006C5DD5" w14:paraId="7D8DDCB1" w14:textId="77777777" w:rsidTr="00A928E4">
        <w:trPr>
          <w:trHeight w:val="653"/>
        </w:trPr>
        <w:tc>
          <w:tcPr>
            <w:tcW w:w="4463" w:type="dxa"/>
            <w:hideMark/>
          </w:tcPr>
          <w:p w14:paraId="4D711F35" w14:textId="77777777" w:rsidR="001B060E" w:rsidRPr="00E202BB" w:rsidRDefault="001B060E" w:rsidP="00AB15EB">
            <w:pPr>
              <w:rPr>
                <w:sz w:val="24"/>
                <w:szCs w:val="24"/>
                <w:lang w:val="ru-RU"/>
              </w:rPr>
            </w:pPr>
            <w:r w:rsidRPr="00E202BB">
              <w:rPr>
                <w:sz w:val="24"/>
                <w:szCs w:val="24"/>
                <w:lang w:val="ru-RU"/>
              </w:rPr>
              <w:t>Выбор победителя</w:t>
            </w:r>
            <w:r w:rsidR="00E202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99" w:type="dxa"/>
            <w:hideMark/>
          </w:tcPr>
          <w:p w14:paraId="07C722C7" w14:textId="77777777" w:rsidR="001B060E" w:rsidRPr="0025549B" w:rsidRDefault="006C5DD5" w:rsidP="006C5DD5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07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06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3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12.06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3</w:t>
            </w:r>
          </w:p>
        </w:tc>
      </w:tr>
      <w:tr w:rsidR="001B060E" w:rsidRPr="006C5DD5" w14:paraId="44ED8A01" w14:textId="77777777" w:rsidTr="00A928E4">
        <w:trPr>
          <w:trHeight w:val="662"/>
        </w:trPr>
        <w:tc>
          <w:tcPr>
            <w:tcW w:w="4463" w:type="dxa"/>
            <w:hideMark/>
          </w:tcPr>
          <w:p w14:paraId="46587F8A" w14:textId="77777777" w:rsidR="001B060E" w:rsidRDefault="001B060E" w:rsidP="00A928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C21BA1B" w14:textId="77777777" w:rsidR="001B060E" w:rsidRPr="00184A6D" w:rsidRDefault="006C5DD5" w:rsidP="006C5DD5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Начиная с 12.06.2023</w:t>
            </w:r>
          </w:p>
        </w:tc>
      </w:tr>
    </w:tbl>
    <w:p w14:paraId="67D42D4A" w14:textId="77777777" w:rsidR="00E202BB" w:rsidRPr="006C5DD5" w:rsidRDefault="00E202BB" w:rsidP="00FC6504">
      <w:pPr>
        <w:pStyle w:val="Heading1"/>
        <w:rPr>
          <w:rFonts w:asciiTheme="minorHAnsi" w:hAnsiTheme="minorHAnsi" w:cstheme="minorHAnsi"/>
          <w:b w:val="0"/>
          <w:color w:val="auto"/>
          <w:lang w:val="ru-RU"/>
        </w:rPr>
      </w:pPr>
      <w:bookmarkStart w:id="55" w:name="_Toc53574582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55"/>
    </w:p>
    <w:p w14:paraId="51DA636C" w14:textId="77777777" w:rsidR="00FC6504" w:rsidRPr="00D243F1" w:rsidRDefault="00A928E4" w:rsidP="00FC6504">
      <w:pPr>
        <w:pStyle w:val="Heading1"/>
        <w:rPr>
          <w:lang w:val="ru-RU"/>
        </w:rPr>
      </w:pPr>
      <w:bookmarkStart w:id="56" w:name="_Toc53574583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4"/>
      <w:bookmarkEnd w:id="56"/>
    </w:p>
    <w:p w14:paraId="42250385" w14:textId="77777777" w:rsidR="00FC6504" w:rsidRPr="00D243F1" w:rsidRDefault="00FC6504" w:rsidP="00FC6504">
      <w:pPr>
        <w:ind w:firstLine="0"/>
        <w:rPr>
          <w:lang w:val="ru-RU"/>
        </w:rPr>
      </w:pPr>
    </w:p>
    <w:p w14:paraId="2104E4A1" w14:textId="77777777" w:rsidR="00FC6504" w:rsidRDefault="00FC6504" w:rsidP="00FC6504">
      <w:pPr>
        <w:ind w:firstLine="0"/>
        <w:rPr>
          <w:lang w:val="ru-RU"/>
        </w:rPr>
      </w:pPr>
    </w:p>
    <w:p w14:paraId="53C3A9C3" w14:textId="77777777"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 xml:space="preserve"> 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5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14:paraId="14547D4D" w14:textId="77777777" w:rsidR="00265D2D" w:rsidRDefault="00265D2D" w:rsidP="00265D2D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6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14:paraId="0857B630" w14:textId="77777777" w:rsidR="00FC6504" w:rsidRDefault="00FC6504" w:rsidP="00FC6504">
      <w:pPr>
        <w:ind w:firstLine="0"/>
        <w:rPr>
          <w:lang w:val="ru-RU"/>
        </w:rPr>
      </w:pPr>
    </w:p>
    <w:p w14:paraId="27F5004B" w14:textId="77777777" w:rsidR="00FC6504" w:rsidRDefault="00FC6504" w:rsidP="00FC6504">
      <w:pPr>
        <w:ind w:firstLine="0"/>
        <w:rPr>
          <w:lang w:val="ru-RU"/>
        </w:rPr>
      </w:pPr>
    </w:p>
    <w:p w14:paraId="7D190134" w14:textId="77777777"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14:paraId="43501E6D" w14:textId="77777777" w:rsidR="00FC6504" w:rsidRPr="00735517" w:rsidRDefault="00FC6504" w:rsidP="00FC6504">
      <w:pPr>
        <w:ind w:firstLine="0"/>
        <w:rPr>
          <w:u w:val="single"/>
          <w:lang w:val="ru-RU"/>
        </w:rPr>
      </w:pPr>
      <w:r w:rsidRPr="00735517">
        <w:rPr>
          <w:u w:val="single"/>
          <w:lang w:val="ru-RU"/>
        </w:rPr>
        <w:t xml:space="preserve">Заказчик </w:t>
      </w:r>
      <w:r w:rsidR="006C5DD5">
        <w:rPr>
          <w:u w:val="single"/>
          <w:lang w:val="ru-RU"/>
        </w:rPr>
        <w:t>услуг</w:t>
      </w:r>
      <w:r w:rsidR="00AB15EB">
        <w:rPr>
          <w:u w:val="single"/>
          <w:lang w:val="ru-RU"/>
        </w:rPr>
        <w:t>:</w:t>
      </w:r>
    </w:p>
    <w:p w14:paraId="73AC2338" w14:textId="77777777" w:rsidR="00735517" w:rsidRPr="0025549B" w:rsidRDefault="00735517" w:rsidP="00FC6504">
      <w:pPr>
        <w:ind w:firstLine="0"/>
        <w:rPr>
          <w:highlight w:val="red"/>
          <w:u w:val="single"/>
          <w:lang w:val="ru-RU"/>
        </w:rPr>
      </w:pPr>
    </w:p>
    <w:p w14:paraId="2DD02391" w14:textId="77777777" w:rsidR="006767D8" w:rsidRDefault="006C5DD5" w:rsidP="00FC6504">
      <w:pPr>
        <w:ind w:firstLine="0"/>
        <w:rPr>
          <w:lang w:val="ru-RU"/>
        </w:rPr>
      </w:pPr>
      <w:r>
        <w:rPr>
          <w:lang w:val="ru-RU"/>
        </w:rPr>
        <w:t>Лаборатория метагеномного анализа</w:t>
      </w:r>
    </w:p>
    <w:p w14:paraId="24F12DD8" w14:textId="77777777" w:rsidR="00735517" w:rsidRPr="00B30790" w:rsidRDefault="00735517" w:rsidP="00FC6504">
      <w:pPr>
        <w:ind w:firstLine="0"/>
        <w:rPr>
          <w:highlight w:val="red"/>
          <w:lang w:val="ru-RU"/>
        </w:rPr>
      </w:pPr>
    </w:p>
    <w:p w14:paraId="53788BD6" w14:textId="77777777" w:rsidR="00FC6504" w:rsidRPr="00D243F1" w:rsidRDefault="006C5DD5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Организатор</w:t>
      </w:r>
      <w:r w:rsidR="00E8322F" w:rsidRPr="00D243F1">
        <w:rPr>
          <w:u w:val="single"/>
          <w:lang w:val="ru-RU"/>
        </w:rPr>
        <w:t xml:space="preserve"> закупк</w:t>
      </w:r>
      <w:r>
        <w:rPr>
          <w:u w:val="single"/>
          <w:lang w:val="ru-RU"/>
        </w:rPr>
        <w:t>и</w:t>
      </w:r>
    </w:p>
    <w:p w14:paraId="52997ED0" w14:textId="77777777" w:rsidR="00FC6504" w:rsidRPr="00D243F1" w:rsidRDefault="00FC6504" w:rsidP="00FC6504">
      <w:pPr>
        <w:ind w:firstLine="0"/>
        <w:rPr>
          <w:lang w:val="ru-RU"/>
        </w:rPr>
      </w:pPr>
    </w:p>
    <w:p w14:paraId="65A2C4E1" w14:textId="77777777" w:rsidR="00FC6504" w:rsidRPr="00D243F1" w:rsidRDefault="006C5DD5" w:rsidP="00FC6504">
      <w:pPr>
        <w:ind w:firstLine="0"/>
        <w:rPr>
          <w:lang w:val="ru-RU"/>
        </w:rPr>
      </w:pPr>
      <w:r>
        <w:rPr>
          <w:lang w:val="ru-RU"/>
        </w:rPr>
        <w:t>Остапова Елена, Специалист</w:t>
      </w:r>
    </w:p>
    <w:p w14:paraId="3067EB58" w14:textId="77777777" w:rsidR="00FC6504" w:rsidRPr="00D243F1" w:rsidRDefault="006C5DD5" w:rsidP="00FC6504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r>
        <w:rPr>
          <w:rStyle w:val="Hyperlink"/>
        </w:rPr>
        <w:t>ostapova</w:t>
      </w:r>
      <w:r w:rsidR="00A407B4" w:rsidRPr="00A407B4">
        <w:rPr>
          <w:rStyle w:val="Hyperlink"/>
          <w:lang w:val="ru-RU"/>
        </w:rPr>
        <w:t>@</w:t>
      </w:r>
      <w:r w:rsidR="00FC6504" w:rsidRPr="00D243F1">
        <w:rPr>
          <w:rStyle w:val="Hyperlink"/>
        </w:rPr>
        <w:t>skoltech</w:t>
      </w:r>
      <w:r w:rsidR="00FC6504" w:rsidRPr="00D243F1">
        <w:rPr>
          <w:rStyle w:val="Hyperlink"/>
          <w:lang w:val="ru-RU"/>
        </w:rPr>
        <w:t>.</w:t>
      </w:r>
      <w:r w:rsidR="00FC6504" w:rsidRPr="00D243F1">
        <w:rPr>
          <w:rStyle w:val="Hyperlink"/>
        </w:rPr>
        <w:t>ru</w:t>
      </w:r>
    </w:p>
    <w:p w14:paraId="1DBC4F42" w14:textId="77777777" w:rsidR="00A70D3B" w:rsidRPr="00A734AB" w:rsidRDefault="00A70D3B" w:rsidP="000B521B">
      <w:pPr>
        <w:ind w:firstLine="0"/>
        <w:rPr>
          <w:lang w:val="ru-RU"/>
        </w:rPr>
      </w:pPr>
    </w:p>
    <w:p w14:paraId="5C396AF8" w14:textId="77777777" w:rsidR="002C4974" w:rsidRPr="00A734AB" w:rsidRDefault="002C4974" w:rsidP="002C4974">
      <w:pPr>
        <w:ind w:firstLine="0"/>
        <w:rPr>
          <w:lang w:val="ru-RU"/>
        </w:rPr>
      </w:pPr>
    </w:p>
    <w:p w14:paraId="21C99DB0" w14:textId="77777777" w:rsidR="00ED274D" w:rsidRDefault="002C4974" w:rsidP="00C27A8B">
      <w:pPr>
        <w:pStyle w:val="Heading1"/>
        <w:rPr>
          <w:lang w:val="ru-RU" w:eastAsia="ar-SA"/>
        </w:rPr>
      </w:pPr>
      <w:r w:rsidRPr="002C4974">
        <w:rPr>
          <w:lang w:val="ru-RU"/>
        </w:rPr>
        <w:br w:type="page"/>
      </w:r>
      <w:bookmarkEnd w:id="48"/>
      <w:bookmarkEnd w:id="49"/>
      <w:bookmarkEnd w:id="50"/>
    </w:p>
    <w:p w14:paraId="4EB32A80" w14:textId="77777777" w:rsidR="005D5518" w:rsidRDefault="005D5518" w:rsidP="005D5518">
      <w:pPr>
        <w:suppressAutoHyphens/>
        <w:jc w:val="both"/>
        <w:rPr>
          <w:lang w:val="ru-RU" w:eastAsia="ar-SA"/>
        </w:rPr>
      </w:pPr>
    </w:p>
    <w:p w14:paraId="4A7247DE" w14:textId="77777777" w:rsidR="004C5CBF" w:rsidRPr="008D30D3" w:rsidRDefault="008A1D70" w:rsidP="005C40E9">
      <w:pPr>
        <w:pStyle w:val="Heading1"/>
        <w:rPr>
          <w:caps/>
          <w:lang w:val="ru-RU"/>
        </w:rPr>
      </w:pPr>
      <w:bookmarkStart w:id="57" w:name="_Toc53574589"/>
      <w:bookmarkStart w:id="58" w:name="_Toc360453548"/>
      <w:bookmarkStart w:id="59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57"/>
      <w:r w:rsidR="004C5CBF" w:rsidRPr="008D30D3">
        <w:rPr>
          <w:caps/>
          <w:lang w:val="ru-RU"/>
        </w:rPr>
        <w:t xml:space="preserve"> </w:t>
      </w:r>
      <w:bookmarkEnd w:id="58"/>
      <w:bookmarkEnd w:id="59"/>
    </w:p>
    <w:p w14:paraId="1D3BE18C" w14:textId="77777777"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14:paraId="1D487FCB" w14:textId="77777777" w:rsidR="005D5F78" w:rsidRPr="005D5F78" w:rsidRDefault="005D5F78" w:rsidP="005D5F78">
      <w:pPr>
        <w:ind w:left="360"/>
        <w:jc w:val="both"/>
        <w:rPr>
          <w:lang w:val="ru-RU"/>
        </w:rPr>
      </w:pPr>
      <w:r w:rsidRPr="005D5F78">
        <w:rPr>
          <w:lang w:val="ru-RU"/>
        </w:rPr>
        <w:t>Подготовить 380 ампликонных библиотек V3-V4 региона 16S рРНК, используя в качестве стартового материала тотальную очищенную метагеномную ДНК. Провести секвенирование 380 ампликонных библиотек V3-V4 региона 16S рРНК парными ридами 250+250 нт с глубиной секвенирования - не менее 100 тыс. прямых и не менее 100 тыс. обратных ридов на 1 библиотеку (100 тыс. кластеров на 1 образец) с использованием секвенатора NovaSeq6000.</w:t>
      </w:r>
    </w:p>
    <w:p w14:paraId="015B509D" w14:textId="77777777" w:rsidR="005D5F78" w:rsidRPr="005D5F78" w:rsidRDefault="005D5F78" w:rsidP="005D5F78">
      <w:pPr>
        <w:ind w:left="360"/>
        <w:jc w:val="both"/>
        <w:rPr>
          <w:lang w:val="ru-RU"/>
        </w:rPr>
      </w:pPr>
      <w:r w:rsidRPr="005D5F78">
        <w:rPr>
          <w:lang w:val="ru-RU"/>
        </w:rPr>
        <w:t>Подготовить 4 шот-ган библиотеки тотальной очищенной метагеномной ДНК. Провести секвенирование 4 библиотек тотальной метагеномной ДНК парными ридами 250+250 нт с глубиной секвенирования - не менее 90 млн. прямых и не менее 90 млн. обратных ридов на 1 библиотеку (90 млн. кластеров на 1 образец).</w:t>
      </w:r>
    </w:p>
    <w:p w14:paraId="27303D8D" w14:textId="77777777" w:rsidR="005D5F78" w:rsidRPr="005D5F78" w:rsidRDefault="005D5F78" w:rsidP="005D5F78">
      <w:pPr>
        <w:ind w:left="360"/>
        <w:jc w:val="both"/>
        <w:rPr>
          <w:lang w:val="ru-RU"/>
        </w:rPr>
      </w:pPr>
      <w:r w:rsidRPr="005D5F78">
        <w:rPr>
          <w:lang w:val="ru-RU"/>
        </w:rPr>
        <w:t>Пулировать ампликонные библиотеки (380 библиотек) и шот-ган библиотеки (4 библиотеки) и провести секвенирование на секвенаторе Illumina NovaSeq 6000 с использованием проточной ячейки типа SP.</w:t>
      </w:r>
    </w:p>
    <w:p w14:paraId="00B60BA4" w14:textId="77777777" w:rsidR="00352834" w:rsidRPr="005D5F78" w:rsidRDefault="005D5F78" w:rsidP="005D5F78">
      <w:pPr>
        <w:ind w:left="360"/>
        <w:jc w:val="both"/>
        <w:rPr>
          <w:lang w:val="ru-RU"/>
        </w:rPr>
      </w:pPr>
      <w:r w:rsidRPr="005D5F78">
        <w:rPr>
          <w:lang w:val="ru-RU"/>
        </w:rPr>
        <w:t>Для выполнения работ по секвенированию необходимо использовать именно NovaSeq6000 (Illumina) с проточными ячейками типа SP, потому что данный подход выдает оптимальные по длине прочтения ДНК, а также их качество и количество для решения научной задачи. Кроме того, использование NovaSeq6000 (Illumina) с проточными ячейками типа SP обусловлено соображениями методического единообразия, поскольку данная технология применялась для секвенирования в рамках проекта в 2021-2022 годах.</w:t>
      </w:r>
    </w:p>
    <w:sectPr w:rsidR="00352834" w:rsidRPr="005D5F78" w:rsidSect="00CB6D9B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1418" w:right="1701" w:bottom="993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3624" w14:textId="77777777" w:rsidR="007A2B17" w:rsidRDefault="007A2B17">
      <w:r>
        <w:separator/>
      </w:r>
    </w:p>
  </w:endnote>
  <w:endnote w:type="continuationSeparator" w:id="0">
    <w:p w14:paraId="2A8DBF3F" w14:textId="77777777" w:rsidR="007A2B17" w:rsidRDefault="007A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7CDE" w14:textId="77777777"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2D18CE" w14:textId="77777777"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93D3" w14:textId="77777777"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80C">
      <w:rPr>
        <w:rStyle w:val="PageNumber"/>
        <w:noProof/>
      </w:rPr>
      <w:t>5</w:t>
    </w:r>
    <w:r>
      <w:rPr>
        <w:rStyle w:val="PageNumber"/>
      </w:rPr>
      <w:fldChar w:fldCharType="end"/>
    </w:r>
  </w:p>
  <w:p w14:paraId="27EDC831" w14:textId="77777777"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726F" w14:textId="77777777" w:rsidR="007A2B17" w:rsidRDefault="007A2B17">
      <w:r>
        <w:separator/>
      </w:r>
    </w:p>
  </w:footnote>
  <w:footnote w:type="continuationSeparator" w:id="0">
    <w:p w14:paraId="2C6737DD" w14:textId="77777777" w:rsidR="007A2B17" w:rsidRDefault="007A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D4A6" w14:textId="77777777"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68D0" w14:textId="77777777"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0F919A01" w14:textId="77777777"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01630">
    <w:abstractNumId w:val="24"/>
  </w:num>
  <w:num w:numId="2" w16cid:durableId="358824760">
    <w:abstractNumId w:val="22"/>
  </w:num>
  <w:num w:numId="3" w16cid:durableId="616526610">
    <w:abstractNumId w:val="17"/>
  </w:num>
  <w:num w:numId="4" w16cid:durableId="854155074">
    <w:abstractNumId w:val="3"/>
  </w:num>
  <w:num w:numId="5" w16cid:durableId="326371342">
    <w:abstractNumId w:val="6"/>
  </w:num>
  <w:num w:numId="6" w16cid:durableId="209221292">
    <w:abstractNumId w:val="14"/>
  </w:num>
  <w:num w:numId="7" w16cid:durableId="1741361462">
    <w:abstractNumId w:val="45"/>
  </w:num>
  <w:num w:numId="8" w16cid:durableId="1580748397">
    <w:abstractNumId w:val="12"/>
  </w:num>
  <w:num w:numId="9" w16cid:durableId="240063695">
    <w:abstractNumId w:val="19"/>
  </w:num>
  <w:num w:numId="10" w16cid:durableId="1735621670">
    <w:abstractNumId w:val="35"/>
  </w:num>
  <w:num w:numId="11" w16cid:durableId="742407563">
    <w:abstractNumId w:val="25"/>
  </w:num>
  <w:num w:numId="12" w16cid:durableId="1650213399">
    <w:abstractNumId w:val="41"/>
  </w:num>
  <w:num w:numId="13" w16cid:durableId="1434205261">
    <w:abstractNumId w:val="40"/>
  </w:num>
  <w:num w:numId="14" w16cid:durableId="1297680506">
    <w:abstractNumId w:val="13"/>
  </w:num>
  <w:num w:numId="15" w16cid:durableId="1218278764">
    <w:abstractNumId w:val="46"/>
  </w:num>
  <w:num w:numId="16" w16cid:durableId="907377841">
    <w:abstractNumId w:val="34"/>
  </w:num>
  <w:num w:numId="17" w16cid:durableId="1309019144">
    <w:abstractNumId w:val="15"/>
  </w:num>
  <w:num w:numId="18" w16cid:durableId="106506904">
    <w:abstractNumId w:val="44"/>
  </w:num>
  <w:num w:numId="19" w16cid:durableId="526791452">
    <w:abstractNumId w:val="47"/>
  </w:num>
  <w:num w:numId="20" w16cid:durableId="1929462949">
    <w:abstractNumId w:val="31"/>
  </w:num>
  <w:num w:numId="21" w16cid:durableId="1094476747">
    <w:abstractNumId w:val="18"/>
  </w:num>
  <w:num w:numId="22" w16cid:durableId="1351687265">
    <w:abstractNumId w:val="32"/>
  </w:num>
  <w:num w:numId="23" w16cid:durableId="906499921">
    <w:abstractNumId w:val="16"/>
  </w:num>
  <w:num w:numId="24" w16cid:durableId="602419727">
    <w:abstractNumId w:val="21"/>
  </w:num>
  <w:num w:numId="25" w16cid:durableId="2130659964">
    <w:abstractNumId w:val="20"/>
  </w:num>
  <w:num w:numId="26" w16cid:durableId="1887327744">
    <w:abstractNumId w:val="30"/>
  </w:num>
  <w:num w:numId="27" w16cid:durableId="382485321">
    <w:abstractNumId w:val="39"/>
  </w:num>
  <w:num w:numId="28" w16cid:durableId="1125464292">
    <w:abstractNumId w:val="27"/>
  </w:num>
  <w:num w:numId="29" w16cid:durableId="669215125">
    <w:abstractNumId w:val="42"/>
  </w:num>
  <w:num w:numId="30" w16cid:durableId="568032691">
    <w:abstractNumId w:val="48"/>
  </w:num>
  <w:num w:numId="31" w16cid:durableId="526916366">
    <w:abstractNumId w:val="48"/>
  </w:num>
  <w:num w:numId="32" w16cid:durableId="1350527105">
    <w:abstractNumId w:val="9"/>
  </w:num>
  <w:num w:numId="33" w16cid:durableId="1674840964">
    <w:abstractNumId w:val="38"/>
  </w:num>
  <w:num w:numId="34" w16cid:durableId="706956302">
    <w:abstractNumId w:val="29"/>
  </w:num>
  <w:num w:numId="35" w16cid:durableId="677466181">
    <w:abstractNumId w:val="36"/>
  </w:num>
  <w:num w:numId="36" w16cid:durableId="1530072815">
    <w:abstractNumId w:val="10"/>
  </w:num>
  <w:num w:numId="37" w16cid:durableId="1765492785">
    <w:abstractNumId w:val="33"/>
  </w:num>
  <w:num w:numId="38" w16cid:durableId="840006374">
    <w:abstractNumId w:val="43"/>
  </w:num>
  <w:num w:numId="39" w16cid:durableId="1500348308">
    <w:abstractNumId w:val="8"/>
  </w:num>
  <w:num w:numId="40" w16cid:durableId="56975925">
    <w:abstractNumId w:val="26"/>
  </w:num>
  <w:num w:numId="41" w16cid:durableId="1659724425">
    <w:abstractNumId w:val="28"/>
  </w:num>
  <w:num w:numId="42" w16cid:durableId="810168492">
    <w:abstractNumId w:val="11"/>
  </w:num>
  <w:num w:numId="43" w16cid:durableId="7590577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694B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511B"/>
    <w:rsid w:val="00196F61"/>
    <w:rsid w:val="001A0192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F73F4"/>
    <w:rsid w:val="001F7FEA"/>
    <w:rsid w:val="0020119C"/>
    <w:rsid w:val="00203B30"/>
    <w:rsid w:val="00204033"/>
    <w:rsid w:val="0020432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D432A"/>
    <w:rsid w:val="002D55E1"/>
    <w:rsid w:val="002D612E"/>
    <w:rsid w:val="002D71A5"/>
    <w:rsid w:val="002D7638"/>
    <w:rsid w:val="002F7857"/>
    <w:rsid w:val="00300B06"/>
    <w:rsid w:val="00307520"/>
    <w:rsid w:val="0031009E"/>
    <w:rsid w:val="003119BF"/>
    <w:rsid w:val="0031578E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5325"/>
    <w:rsid w:val="00621BE6"/>
    <w:rsid w:val="00623F3D"/>
    <w:rsid w:val="00624A8A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5604"/>
    <w:rsid w:val="006B0628"/>
    <w:rsid w:val="006B3B82"/>
    <w:rsid w:val="006B5239"/>
    <w:rsid w:val="006B6D06"/>
    <w:rsid w:val="006C11CB"/>
    <w:rsid w:val="006C2C58"/>
    <w:rsid w:val="006C3405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81CE7"/>
    <w:rsid w:val="00783932"/>
    <w:rsid w:val="00783D7F"/>
    <w:rsid w:val="0079316C"/>
    <w:rsid w:val="00794B26"/>
    <w:rsid w:val="007A023D"/>
    <w:rsid w:val="007A2B17"/>
    <w:rsid w:val="007A4433"/>
    <w:rsid w:val="007B20EB"/>
    <w:rsid w:val="007B2BA4"/>
    <w:rsid w:val="007B4874"/>
    <w:rsid w:val="007B718C"/>
    <w:rsid w:val="007B7D6F"/>
    <w:rsid w:val="007C0219"/>
    <w:rsid w:val="007C763F"/>
    <w:rsid w:val="007D5AD1"/>
    <w:rsid w:val="007D6AAD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73559"/>
    <w:rsid w:val="00875118"/>
    <w:rsid w:val="008760B3"/>
    <w:rsid w:val="00886119"/>
    <w:rsid w:val="008969AB"/>
    <w:rsid w:val="008A0C05"/>
    <w:rsid w:val="008A15BD"/>
    <w:rsid w:val="008A1D70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560E0"/>
    <w:rsid w:val="00957839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926B7"/>
    <w:rsid w:val="00A928E4"/>
    <w:rsid w:val="00A96189"/>
    <w:rsid w:val="00A9777F"/>
    <w:rsid w:val="00AA2744"/>
    <w:rsid w:val="00AA2FC0"/>
    <w:rsid w:val="00AB15EB"/>
    <w:rsid w:val="00AC14B9"/>
    <w:rsid w:val="00AC64AD"/>
    <w:rsid w:val="00AC66CC"/>
    <w:rsid w:val="00AD4051"/>
    <w:rsid w:val="00AD6259"/>
    <w:rsid w:val="00AD6917"/>
    <w:rsid w:val="00AE5533"/>
    <w:rsid w:val="00AE5EA3"/>
    <w:rsid w:val="00AE6ED8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D302A"/>
    <w:rsid w:val="00CD35BC"/>
    <w:rsid w:val="00CE2934"/>
    <w:rsid w:val="00CE3C8F"/>
    <w:rsid w:val="00CE5261"/>
    <w:rsid w:val="00D04259"/>
    <w:rsid w:val="00D0735C"/>
    <w:rsid w:val="00D12E13"/>
    <w:rsid w:val="00D14F79"/>
    <w:rsid w:val="00D1742E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3C"/>
    <w:rsid w:val="00E760AF"/>
    <w:rsid w:val="00E8322F"/>
    <w:rsid w:val="00E878F1"/>
    <w:rsid w:val="00E966FE"/>
    <w:rsid w:val="00E97F94"/>
    <w:rsid w:val="00EA28F6"/>
    <w:rsid w:val="00EB037E"/>
    <w:rsid w:val="00EB5A2E"/>
    <w:rsid w:val="00EB6565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56051CE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24760-BC48-4F4F-A50F-D024173F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Settings\MikhalishinaIM\Local Settings\Temporary Internet Files\OLK2A8\PC_WORD_RUS.dot</Template>
  <TotalTime>0</TotalTime>
  <Pages>12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21998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E.Soldatova</cp:lastModifiedBy>
  <cp:revision>2</cp:revision>
  <cp:lastPrinted>2017-11-20T07:32:00Z</cp:lastPrinted>
  <dcterms:created xsi:type="dcterms:W3CDTF">2023-05-29T11:54:00Z</dcterms:created>
  <dcterms:modified xsi:type="dcterms:W3CDTF">2023-05-29T11:54:00Z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