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43" w:rsidRDefault="006456D2" w:rsidP="00B64E43">
      <w:pPr>
        <w:ind w:firstLine="426"/>
        <w:jc w:val="both"/>
        <w:rPr>
          <w:rFonts w:ascii="Times New Roman" w:hAnsi="Times New Roman" w:cs="Times New Roman"/>
          <w:sz w:val="24"/>
          <w:szCs w:val="24"/>
          <w:lang w:val="en-US"/>
        </w:rPr>
      </w:pPr>
      <w:r w:rsidRPr="00B64E43">
        <w:rPr>
          <w:rFonts w:ascii="Times New Roman" w:hAnsi="Times New Roman" w:cs="Times New Roman"/>
          <w:sz w:val="24"/>
          <w:szCs w:val="24"/>
          <w:lang w:val="en-US"/>
        </w:rPr>
        <w:t>Irina Dezhina is the Head of Research Group on Science and Industrial Policy at Skolkovo Institute of S</w:t>
      </w:r>
      <w:r w:rsidR="00B64E43">
        <w:rPr>
          <w:rFonts w:ascii="Times New Roman" w:hAnsi="Times New Roman" w:cs="Times New Roman"/>
          <w:sz w:val="24"/>
          <w:szCs w:val="24"/>
          <w:lang w:val="en-US"/>
        </w:rPr>
        <w:t>cience and Technology, Moscow. </w:t>
      </w:r>
      <w:bookmarkStart w:id="0" w:name="_GoBack"/>
      <w:bookmarkEnd w:id="0"/>
    </w:p>
    <w:p w:rsidR="00B64E43" w:rsidRPr="00B64E43" w:rsidRDefault="006456D2" w:rsidP="00B64E43">
      <w:pPr>
        <w:ind w:firstLine="426"/>
        <w:jc w:val="both"/>
        <w:rPr>
          <w:rFonts w:ascii="Times New Roman" w:hAnsi="Times New Roman" w:cs="Times New Roman"/>
          <w:sz w:val="24"/>
          <w:szCs w:val="24"/>
          <w:lang w:val="en-US"/>
        </w:rPr>
      </w:pPr>
      <w:r w:rsidRPr="00B64E43">
        <w:rPr>
          <w:rFonts w:ascii="Times New Roman" w:hAnsi="Times New Roman" w:cs="Times New Roman"/>
          <w:sz w:val="24"/>
          <w:szCs w:val="24"/>
          <w:lang w:val="en-US"/>
        </w:rPr>
        <w:t>She received her Ph.D. in economics in 1992 from the RAS Institute of National Economic Forecasting, and her D.Sc. degree in economics in 2007 from the RAS Institute of World Economy and International Relations.</w:t>
      </w:r>
    </w:p>
    <w:p w:rsidR="002A0B94" w:rsidRPr="00B64E43" w:rsidRDefault="006456D2" w:rsidP="00B64E43">
      <w:pPr>
        <w:ind w:firstLine="426"/>
        <w:jc w:val="both"/>
        <w:rPr>
          <w:rFonts w:ascii="Times New Roman" w:hAnsi="Times New Roman" w:cs="Times New Roman"/>
          <w:sz w:val="24"/>
          <w:szCs w:val="24"/>
        </w:rPr>
      </w:pPr>
      <w:r w:rsidRPr="00B64E43">
        <w:rPr>
          <w:rFonts w:ascii="Times New Roman" w:hAnsi="Times New Roman" w:cs="Times New Roman"/>
          <w:sz w:val="24"/>
          <w:szCs w:val="24"/>
          <w:lang w:val="en-US"/>
        </w:rPr>
        <w:t xml:space="preserve">Dr. Dezhina has been a Fulbright Scholar at the MIT Program “Science, Technology, and Society” (1997), a fellow at the Kennan Institute of the Woodrow Wilson Center for International Studies in Washington, D.C. (1994 and 2013). </w:t>
      </w:r>
      <w:r w:rsidRPr="00B64E43">
        <w:rPr>
          <w:rFonts w:ascii="Times New Roman" w:hAnsi="Times New Roman" w:cs="Times New Roman"/>
          <w:sz w:val="24"/>
          <w:szCs w:val="24"/>
        </w:rPr>
        <w:t xml:space="preserve">In 1998-1999 she was a Science Policy Analyst at SRI International, Washington, D.C. </w:t>
      </w:r>
      <w:r w:rsidR="005E58E7" w:rsidRPr="00B64E43">
        <w:rPr>
          <w:rFonts w:ascii="Times New Roman" w:hAnsi="Times New Roman" w:cs="Times New Roman"/>
          <w:sz w:val="24"/>
          <w:szCs w:val="24"/>
        </w:rPr>
        <w:t>She has also served as a consultant for the World Bank, European Bank for Reconstruction and Development, CRDF, OECD, APEC, EU Framework Program, Russian Foundation for Technological Development, and other organizations. She is a member of Editorial Boards of the journals “Sociology of Science and Technology” (published by RAS), “Information Society” (Russia), and the Triple Helix Journal (USA).</w:t>
      </w:r>
    </w:p>
    <w:p w:rsidR="001A363F" w:rsidRPr="00B64E43" w:rsidRDefault="006456D2" w:rsidP="00B64E43">
      <w:pPr>
        <w:ind w:firstLine="426"/>
        <w:jc w:val="both"/>
        <w:rPr>
          <w:rFonts w:ascii="Times New Roman" w:hAnsi="Times New Roman" w:cs="Times New Roman"/>
          <w:sz w:val="24"/>
          <w:szCs w:val="24"/>
        </w:rPr>
      </w:pPr>
      <w:r w:rsidRPr="00B64E43">
        <w:rPr>
          <w:rFonts w:ascii="Times New Roman" w:hAnsi="Times New Roman" w:cs="Times New Roman"/>
          <w:sz w:val="24"/>
          <w:szCs w:val="24"/>
        </w:rPr>
        <w:t>Her current research interests include studies of science and technology policies. She has published 10 monographs (one in English) and over180 articles on these and related topics.</w:t>
      </w:r>
    </w:p>
    <w:p w:rsidR="003D2A98" w:rsidRDefault="003D2A98">
      <w:pPr>
        <w:rPr>
          <w:sz w:val="24"/>
          <w:szCs w:val="24"/>
          <w:lang w:val="en-GB"/>
        </w:rPr>
      </w:pPr>
    </w:p>
    <w:p w:rsidR="002B38F3" w:rsidRDefault="002B38F3">
      <w:pPr>
        <w:rPr>
          <w:sz w:val="24"/>
          <w:szCs w:val="24"/>
          <w:lang w:val="en-GB"/>
        </w:rPr>
      </w:pPr>
    </w:p>
    <w:p w:rsidR="0028011C" w:rsidRPr="00B64E43" w:rsidRDefault="0028011C">
      <w:pPr>
        <w:rPr>
          <w:sz w:val="24"/>
          <w:szCs w:val="24"/>
          <w:lang w:val="en-US"/>
        </w:rPr>
      </w:pPr>
    </w:p>
    <w:sectPr w:rsidR="0028011C" w:rsidRPr="00B64E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FD" w:rsidRDefault="008A0CFD" w:rsidP="00A976B3">
      <w:pPr>
        <w:spacing w:after="0" w:line="240" w:lineRule="auto"/>
      </w:pPr>
      <w:r>
        <w:separator/>
      </w:r>
    </w:p>
  </w:endnote>
  <w:endnote w:type="continuationSeparator" w:id="0">
    <w:p w:rsidR="008A0CFD" w:rsidRDefault="008A0CFD" w:rsidP="00A9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FD" w:rsidRDefault="008A0CFD" w:rsidP="00A976B3">
      <w:pPr>
        <w:spacing w:after="0" w:line="240" w:lineRule="auto"/>
      </w:pPr>
      <w:r>
        <w:separator/>
      </w:r>
    </w:p>
  </w:footnote>
  <w:footnote w:type="continuationSeparator" w:id="0">
    <w:p w:rsidR="008A0CFD" w:rsidRDefault="008A0CFD" w:rsidP="00A97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D2"/>
    <w:rsid w:val="001A363F"/>
    <w:rsid w:val="00277F27"/>
    <w:rsid w:val="0028011C"/>
    <w:rsid w:val="002A0B94"/>
    <w:rsid w:val="002B38F3"/>
    <w:rsid w:val="003D2A98"/>
    <w:rsid w:val="005E58E7"/>
    <w:rsid w:val="006456D2"/>
    <w:rsid w:val="00861901"/>
    <w:rsid w:val="008A0CFD"/>
    <w:rsid w:val="008A633A"/>
    <w:rsid w:val="009B499F"/>
    <w:rsid w:val="009D07A0"/>
    <w:rsid w:val="00A976B3"/>
    <w:rsid w:val="00B64E43"/>
    <w:rsid w:val="00BC476D"/>
    <w:rsid w:val="00E363B2"/>
    <w:rsid w:val="00E37A55"/>
    <w:rsid w:val="00ED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5B2B4-72CC-4C12-8375-C9DBE47E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a">
    <w:name w:val="toa"/>
    <w:basedOn w:val="Normal"/>
    <w:rsid w:val="00277F27"/>
    <w:pPr>
      <w:tabs>
        <w:tab w:val="left" w:pos="9000"/>
        <w:tab w:val="right" w:pos="9360"/>
      </w:tabs>
      <w:suppressAutoHyphens/>
      <w:spacing w:after="0" w:line="240" w:lineRule="auto"/>
    </w:pPr>
    <w:rPr>
      <w:rFonts w:ascii="CG Times 12pt" w:eastAsia="Times New Roman" w:hAnsi="CG Times 12pt" w:cs="Times New Roman"/>
      <w:sz w:val="24"/>
      <w:szCs w:val="20"/>
      <w:lang w:val="en-US" w:eastAsia="ru-RU"/>
    </w:rPr>
  </w:style>
  <w:style w:type="character" w:styleId="Hyperlink">
    <w:name w:val="Hyperlink"/>
    <w:uiPriority w:val="99"/>
    <w:rsid w:val="001A363F"/>
    <w:rPr>
      <w:color w:val="0000FF"/>
      <w:u w:val="single"/>
    </w:rPr>
  </w:style>
  <w:style w:type="character" w:styleId="FollowedHyperlink">
    <w:name w:val="FollowedHyperlink"/>
    <w:basedOn w:val="DefaultParagraphFont"/>
    <w:uiPriority w:val="99"/>
    <w:semiHidden/>
    <w:unhideWhenUsed/>
    <w:rsid w:val="001A363F"/>
    <w:rPr>
      <w:color w:val="800080" w:themeColor="followedHyperlink"/>
      <w:u w:val="single"/>
    </w:rPr>
  </w:style>
  <w:style w:type="paragraph" w:styleId="EndnoteText">
    <w:name w:val="endnote text"/>
    <w:basedOn w:val="Normal"/>
    <w:link w:val="EndnoteTextChar"/>
    <w:uiPriority w:val="99"/>
    <w:semiHidden/>
    <w:unhideWhenUsed/>
    <w:rsid w:val="00A976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76B3"/>
    <w:rPr>
      <w:sz w:val="20"/>
      <w:szCs w:val="20"/>
    </w:rPr>
  </w:style>
  <w:style w:type="character" w:styleId="EndnoteReference">
    <w:name w:val="endnote reference"/>
    <w:basedOn w:val="DefaultParagraphFont"/>
    <w:uiPriority w:val="99"/>
    <w:semiHidden/>
    <w:unhideWhenUsed/>
    <w:rsid w:val="00A97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9DD1-F745-4DF2-AE14-A3BAC3094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185</Words>
  <Characters>1059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Alexander Frolov</cp:lastModifiedBy>
  <cp:revision>6</cp:revision>
  <dcterms:created xsi:type="dcterms:W3CDTF">2014-11-12T10:36:00Z</dcterms:created>
  <dcterms:modified xsi:type="dcterms:W3CDTF">2014-11-17T14:17:00Z</dcterms:modified>
</cp:coreProperties>
</file>